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5BBB" w14:textId="77777777" w:rsidR="00113D98" w:rsidRPr="00E65AC7" w:rsidRDefault="00113D98" w:rsidP="00113D98">
      <w:pPr>
        <w:rPr>
          <w:rFonts w:ascii="Times New Roman" w:hAnsi="Times New Roman" w:cs="Times New Roman"/>
        </w:rPr>
      </w:pPr>
      <w:bookmarkStart w:id="0" w:name="_GoBack"/>
    </w:p>
    <w:bookmarkEnd w:id="0"/>
    <w:p w14:paraId="5561D838" w14:textId="77777777" w:rsidR="00113D98" w:rsidRPr="00E65AC7" w:rsidRDefault="00113D98" w:rsidP="00113D98">
      <w:pPr>
        <w:rPr>
          <w:rFonts w:ascii="Times New Roman" w:hAnsi="Times New Roman" w:cs="Times New Roman"/>
        </w:rPr>
      </w:pPr>
      <w:r w:rsidRPr="00E65AC7">
        <w:rPr>
          <w:rFonts w:ascii="Times New Roman" w:hAnsi="Times New Roman" w:cs="Times New Roman"/>
          <w:b/>
        </w:rPr>
        <w:t xml:space="preserve">Publications </w:t>
      </w:r>
    </w:p>
    <w:p w14:paraId="25B0BA88" w14:textId="77777777" w:rsidR="00113D98" w:rsidRPr="00E65AC7" w:rsidRDefault="00113D98" w:rsidP="00113D98">
      <w:pPr>
        <w:rPr>
          <w:rFonts w:ascii="Times New Roman" w:hAnsi="Times New Roman" w:cs="Times New Roman"/>
          <w:b/>
        </w:rPr>
      </w:pPr>
    </w:p>
    <w:p w14:paraId="07F0B340" w14:textId="77777777" w:rsidR="00113D98" w:rsidRPr="00E65AC7" w:rsidRDefault="00113D98" w:rsidP="00113D98">
      <w:pPr>
        <w:rPr>
          <w:rFonts w:ascii="Times New Roman" w:hAnsi="Times New Roman" w:cs="Times New Roman"/>
        </w:rPr>
      </w:pPr>
      <w:r w:rsidRPr="00E65AC7">
        <w:rPr>
          <w:rFonts w:ascii="Times New Roman" w:hAnsi="Times New Roman" w:cs="Times New Roman"/>
          <w:b/>
        </w:rPr>
        <w:t>A. Book Chapters</w:t>
      </w:r>
    </w:p>
    <w:p w14:paraId="3819486F" w14:textId="77777777" w:rsidR="00113D98" w:rsidRPr="00E65AC7" w:rsidRDefault="00113D98" w:rsidP="00113D98">
      <w:pPr>
        <w:ind w:left="360"/>
        <w:rPr>
          <w:rFonts w:ascii="Times New Roman" w:hAnsi="Times New Roman" w:cs="Times New Roman"/>
        </w:rPr>
      </w:pPr>
    </w:p>
    <w:p w14:paraId="3CFCAE47"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w:t>
      </w:r>
      <w:r w:rsidRPr="00E65AC7">
        <w:rPr>
          <w:rFonts w:ascii="Times New Roman" w:hAnsi="Times New Roman" w:cs="Times New Roman"/>
        </w:rPr>
        <w:tab/>
        <w:t xml:space="preserve"> Savage MO, </w:t>
      </w:r>
      <w:r w:rsidRPr="00E65AC7">
        <w:rPr>
          <w:rFonts w:ascii="Times New Roman" w:hAnsi="Times New Roman" w:cs="Times New Roman"/>
          <w:b/>
        </w:rPr>
        <w:t>Dattani MT</w:t>
      </w:r>
      <w:r w:rsidRPr="00E65AC7">
        <w:rPr>
          <w:rFonts w:ascii="Times New Roman" w:hAnsi="Times New Roman" w:cs="Times New Roman"/>
        </w:rPr>
        <w:t xml:space="preserve">, Perry LA, Donaldson MC, Grant DB, Hughes IA, Brook CGD, Chaussain JL (1995) Clinical spectrum, endocrine characteristics and aspects of therapy in patients with 5-alpha reductase deficiency.  </w:t>
      </w:r>
      <w:r w:rsidRPr="00E65AC7">
        <w:rPr>
          <w:rFonts w:ascii="Times New Roman" w:hAnsi="Times New Roman" w:cs="Times New Roman"/>
          <w:i/>
        </w:rPr>
        <w:t>In: Les ambiguites sexuelles.</w:t>
      </w:r>
      <w:r w:rsidRPr="00E65AC7">
        <w:rPr>
          <w:rFonts w:ascii="Times New Roman" w:hAnsi="Times New Roman" w:cs="Times New Roman"/>
        </w:rPr>
        <w:t xml:space="preserve"> Ed. JL Chaussain, IU Roger, Publi-fusion, Cahors pp. 19-28. </w:t>
      </w:r>
    </w:p>
    <w:p w14:paraId="44B6BF78" w14:textId="77777777" w:rsidR="00113D98" w:rsidRPr="00E65AC7" w:rsidRDefault="00113D98" w:rsidP="00113D98">
      <w:pPr>
        <w:ind w:left="360"/>
        <w:rPr>
          <w:rFonts w:ascii="Times New Roman" w:hAnsi="Times New Roman" w:cs="Times New Roman"/>
        </w:rPr>
      </w:pPr>
      <w:r w:rsidRPr="00E65AC7">
        <w:rPr>
          <w:rFonts w:ascii="Times New Roman" w:hAnsi="Times New Roman" w:cs="Times New Roman"/>
          <w:b/>
        </w:rPr>
        <w:t xml:space="preserve"> </w:t>
      </w:r>
    </w:p>
    <w:p w14:paraId="31DC4B17"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2.</w:t>
      </w:r>
      <w:r w:rsidRPr="00E65AC7">
        <w:rPr>
          <w:rFonts w:ascii="Times New Roman" w:hAnsi="Times New Roman" w:cs="Times New Roman"/>
          <w:b/>
        </w:rPr>
        <w:tab/>
        <w:t xml:space="preserve"> Dattani MT, </w:t>
      </w:r>
      <w:r w:rsidRPr="00E65AC7">
        <w:rPr>
          <w:rFonts w:ascii="Times New Roman" w:hAnsi="Times New Roman" w:cs="Times New Roman"/>
        </w:rPr>
        <w:t xml:space="preserve">Preece MA Physical Growth and Development (1998) </w:t>
      </w:r>
      <w:r w:rsidRPr="00E65AC7">
        <w:rPr>
          <w:rFonts w:ascii="Times New Roman" w:hAnsi="Times New Roman" w:cs="Times New Roman"/>
          <w:i/>
        </w:rPr>
        <w:t>In: Forfar and Arneil's Textbook of Paediatrics, 5th edition.</w:t>
      </w:r>
      <w:r w:rsidRPr="00E65AC7">
        <w:rPr>
          <w:rFonts w:ascii="Times New Roman" w:hAnsi="Times New Roman" w:cs="Times New Roman"/>
        </w:rPr>
        <w:t xml:space="preserve"> pp. 349-380. Churchill Livingstone, London. </w:t>
      </w:r>
    </w:p>
    <w:p w14:paraId="6B398BCB" w14:textId="77777777" w:rsidR="00113D98" w:rsidRPr="00E65AC7" w:rsidRDefault="00113D98" w:rsidP="00113D98">
      <w:pPr>
        <w:rPr>
          <w:rFonts w:ascii="Times New Roman" w:hAnsi="Times New Roman" w:cs="Times New Roman"/>
        </w:rPr>
      </w:pPr>
    </w:p>
    <w:p w14:paraId="19B4CDCE"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3.</w:t>
      </w:r>
      <w:r w:rsidRPr="00E65AC7">
        <w:rPr>
          <w:rFonts w:ascii="Times New Roman" w:hAnsi="Times New Roman" w:cs="Times New Roman"/>
          <w:b/>
        </w:rPr>
        <w:tab/>
        <w:t xml:space="preserve"> Dattani MT, </w:t>
      </w:r>
      <w:r w:rsidRPr="00E65AC7">
        <w:rPr>
          <w:rFonts w:ascii="Times New Roman" w:hAnsi="Times New Roman" w:cs="Times New Roman"/>
        </w:rPr>
        <w:t xml:space="preserve">Brook CGD Precocious puberty (1998). </w:t>
      </w:r>
      <w:r w:rsidRPr="00E65AC7">
        <w:rPr>
          <w:rFonts w:ascii="Times New Roman" w:hAnsi="Times New Roman" w:cs="Times New Roman"/>
          <w:i/>
        </w:rPr>
        <w:t xml:space="preserve">In: Estrogens and Progestogens in Clinical Practice, 1st edition </w:t>
      </w:r>
      <w:r w:rsidRPr="00E65AC7">
        <w:rPr>
          <w:rFonts w:ascii="Times New Roman" w:hAnsi="Times New Roman" w:cs="Times New Roman"/>
        </w:rPr>
        <w:t>pp. 495-507.</w:t>
      </w:r>
      <w:r w:rsidRPr="00E65AC7">
        <w:rPr>
          <w:rFonts w:ascii="Times New Roman" w:hAnsi="Times New Roman" w:cs="Times New Roman"/>
          <w:i/>
        </w:rPr>
        <w:t xml:space="preserve"> </w:t>
      </w:r>
      <w:r w:rsidRPr="00E65AC7">
        <w:rPr>
          <w:rFonts w:ascii="Times New Roman" w:hAnsi="Times New Roman" w:cs="Times New Roman"/>
        </w:rPr>
        <w:t>Churchill Livingstone International.</w:t>
      </w:r>
    </w:p>
    <w:p w14:paraId="48481068" w14:textId="77777777" w:rsidR="00113D98" w:rsidRPr="00E65AC7" w:rsidRDefault="00113D98" w:rsidP="00113D98">
      <w:pPr>
        <w:rPr>
          <w:rFonts w:ascii="Times New Roman" w:hAnsi="Times New Roman" w:cs="Times New Roman"/>
        </w:rPr>
      </w:pPr>
    </w:p>
    <w:p w14:paraId="0FAA44F2"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4.</w:t>
      </w:r>
      <w:r w:rsidRPr="00E65AC7">
        <w:rPr>
          <w:rFonts w:ascii="Times New Roman" w:hAnsi="Times New Roman" w:cs="Times New Roman"/>
          <w:b/>
        </w:rPr>
        <w:tab/>
        <w:t>Dattani MT</w:t>
      </w:r>
      <w:r w:rsidRPr="00E65AC7">
        <w:rPr>
          <w:rFonts w:ascii="Times New Roman" w:hAnsi="Times New Roman" w:cs="Times New Roman"/>
        </w:rPr>
        <w:t xml:space="preserve"> The measurement of growth hormone (1999) </w:t>
      </w:r>
      <w:r w:rsidRPr="00E65AC7">
        <w:rPr>
          <w:rFonts w:ascii="Times New Roman" w:hAnsi="Times New Roman" w:cs="Times New Roman"/>
          <w:i/>
        </w:rPr>
        <w:t xml:space="preserve">In: Growth hormone therapy in KIGS: 10 years experience </w:t>
      </w:r>
      <w:r w:rsidRPr="00E65AC7">
        <w:rPr>
          <w:rFonts w:ascii="Times New Roman" w:hAnsi="Times New Roman" w:cs="Times New Roman"/>
        </w:rPr>
        <w:t>pp. 43-53. Johann Ambrosius Barth Verlag, Leipzig.</w:t>
      </w:r>
    </w:p>
    <w:p w14:paraId="12239F41" w14:textId="77777777" w:rsidR="00113D98" w:rsidRPr="00E65AC7" w:rsidRDefault="00113D98" w:rsidP="00113D98">
      <w:pPr>
        <w:rPr>
          <w:rFonts w:ascii="Times New Roman" w:hAnsi="Times New Roman" w:cs="Times New Roman"/>
        </w:rPr>
      </w:pPr>
    </w:p>
    <w:p w14:paraId="7BA141F3"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5.</w:t>
      </w:r>
      <w:r w:rsidRPr="00E65AC7">
        <w:rPr>
          <w:rFonts w:ascii="Times New Roman" w:hAnsi="Times New Roman" w:cs="Times New Roman"/>
          <w:b/>
        </w:rPr>
        <w:tab/>
        <w:t xml:space="preserve"> Dattani MT, Brook CGD </w:t>
      </w:r>
      <w:r w:rsidRPr="00E65AC7">
        <w:rPr>
          <w:rFonts w:ascii="Times New Roman" w:hAnsi="Times New Roman" w:cs="Times New Roman"/>
        </w:rPr>
        <w:t xml:space="preserve">Adolescent Health Problems (2000). </w:t>
      </w:r>
      <w:r w:rsidRPr="00E65AC7">
        <w:rPr>
          <w:rFonts w:ascii="Times New Roman" w:hAnsi="Times New Roman" w:cs="Times New Roman"/>
          <w:i/>
        </w:rPr>
        <w:t>In: Harrison’s Principles of Internal Medicine 15</w:t>
      </w:r>
      <w:r w:rsidRPr="00E65AC7">
        <w:rPr>
          <w:rFonts w:ascii="Times New Roman" w:hAnsi="Times New Roman" w:cs="Times New Roman"/>
          <w:i/>
          <w:vertAlign w:val="superscript"/>
        </w:rPr>
        <w:t>th</w:t>
      </w:r>
      <w:r w:rsidRPr="00E65AC7">
        <w:rPr>
          <w:rFonts w:ascii="Times New Roman" w:hAnsi="Times New Roman" w:cs="Times New Roman"/>
          <w:i/>
        </w:rPr>
        <w:t xml:space="preserve"> edition</w:t>
      </w:r>
      <w:r w:rsidRPr="00E65AC7">
        <w:rPr>
          <w:rFonts w:ascii="Times New Roman" w:hAnsi="Times New Roman" w:cs="Times New Roman"/>
        </w:rPr>
        <w:t xml:space="preserve"> pp.31-36. Ed. Braunwald E, Hauser SL, Fauci AS, Kasper DL, Longo DL, Jameson JL</w:t>
      </w:r>
      <w:r w:rsidRPr="00E65AC7">
        <w:rPr>
          <w:rFonts w:ascii="Times New Roman" w:hAnsi="Times New Roman" w:cs="Times New Roman"/>
          <w:i/>
        </w:rPr>
        <w:t xml:space="preserve"> </w:t>
      </w:r>
      <w:r w:rsidRPr="00E65AC7">
        <w:rPr>
          <w:rFonts w:ascii="Times New Roman" w:hAnsi="Times New Roman" w:cs="Times New Roman"/>
        </w:rPr>
        <w:t>McGraw-Hill</w:t>
      </w:r>
      <w:r w:rsidRPr="00E65AC7">
        <w:rPr>
          <w:rFonts w:ascii="Times New Roman" w:hAnsi="Times New Roman" w:cs="Times New Roman"/>
          <w:i/>
        </w:rPr>
        <w:t>.</w:t>
      </w:r>
    </w:p>
    <w:p w14:paraId="746BF019" w14:textId="77777777" w:rsidR="00113D98" w:rsidRPr="00E65AC7" w:rsidRDefault="00113D98" w:rsidP="00113D98">
      <w:pPr>
        <w:rPr>
          <w:rFonts w:ascii="Times New Roman" w:hAnsi="Times New Roman" w:cs="Times New Roman"/>
        </w:rPr>
      </w:pPr>
    </w:p>
    <w:p w14:paraId="6BE6F3C7"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6.</w:t>
      </w:r>
      <w:r w:rsidRPr="00E65AC7">
        <w:rPr>
          <w:rFonts w:ascii="Times New Roman" w:hAnsi="Times New Roman" w:cs="Times New Roman"/>
          <w:b/>
        </w:rPr>
        <w:tab/>
        <w:t xml:space="preserve"> Dattani MT </w:t>
      </w:r>
      <w:r w:rsidRPr="00E65AC7">
        <w:rPr>
          <w:rFonts w:ascii="Times New Roman" w:hAnsi="Times New Roman" w:cs="Times New Roman"/>
        </w:rPr>
        <w:t>Tests in Paediatric Endocrinology (2001)</w:t>
      </w:r>
      <w:r w:rsidRPr="00E65AC7">
        <w:rPr>
          <w:rFonts w:ascii="Times New Roman" w:hAnsi="Times New Roman" w:cs="Times New Roman"/>
          <w:b/>
        </w:rPr>
        <w:t xml:space="preserve"> </w:t>
      </w:r>
      <w:r w:rsidRPr="00E65AC7">
        <w:rPr>
          <w:rFonts w:ascii="Times New Roman" w:hAnsi="Times New Roman" w:cs="Times New Roman"/>
          <w:i/>
        </w:rPr>
        <w:t>In: Clinical Paediatric Endocrinology 4</w:t>
      </w:r>
      <w:r w:rsidRPr="00E65AC7">
        <w:rPr>
          <w:rFonts w:ascii="Times New Roman" w:hAnsi="Times New Roman" w:cs="Times New Roman"/>
          <w:i/>
          <w:vertAlign w:val="superscript"/>
        </w:rPr>
        <w:t>th</w:t>
      </w:r>
      <w:r w:rsidRPr="00E65AC7">
        <w:rPr>
          <w:rFonts w:ascii="Times New Roman" w:hAnsi="Times New Roman" w:cs="Times New Roman"/>
          <w:i/>
        </w:rPr>
        <w:t xml:space="preserve"> edition </w:t>
      </w:r>
      <w:r w:rsidRPr="00E65AC7">
        <w:rPr>
          <w:rFonts w:ascii="Times New Roman" w:hAnsi="Times New Roman" w:cs="Times New Roman"/>
        </w:rPr>
        <w:t>pp. 467-495</w:t>
      </w:r>
      <w:r w:rsidRPr="00E65AC7">
        <w:rPr>
          <w:rFonts w:ascii="Times New Roman" w:hAnsi="Times New Roman" w:cs="Times New Roman"/>
          <w:i/>
        </w:rPr>
        <w:t xml:space="preserve"> </w:t>
      </w:r>
      <w:r w:rsidRPr="00E65AC7">
        <w:rPr>
          <w:rFonts w:ascii="Times New Roman" w:hAnsi="Times New Roman" w:cs="Times New Roman"/>
        </w:rPr>
        <w:t>Ed. CGD Brook, PC Hindmarsh</w:t>
      </w:r>
      <w:r w:rsidRPr="00E65AC7">
        <w:rPr>
          <w:rFonts w:ascii="Times New Roman" w:hAnsi="Times New Roman" w:cs="Times New Roman"/>
          <w:i/>
        </w:rPr>
        <w:t xml:space="preserve"> </w:t>
      </w:r>
      <w:r w:rsidRPr="00E65AC7">
        <w:rPr>
          <w:rFonts w:ascii="Times New Roman" w:hAnsi="Times New Roman" w:cs="Times New Roman"/>
        </w:rPr>
        <w:t>Blackwell Science Limited</w:t>
      </w:r>
      <w:r w:rsidRPr="00E65AC7">
        <w:rPr>
          <w:rFonts w:ascii="Times New Roman" w:hAnsi="Times New Roman" w:cs="Times New Roman"/>
          <w:i/>
        </w:rPr>
        <w:t xml:space="preserve">. </w:t>
      </w:r>
    </w:p>
    <w:p w14:paraId="16230D82" w14:textId="77777777" w:rsidR="00113D98" w:rsidRPr="00E65AC7" w:rsidRDefault="00113D98" w:rsidP="00113D98">
      <w:pPr>
        <w:rPr>
          <w:rFonts w:ascii="Times New Roman" w:hAnsi="Times New Roman" w:cs="Times New Roman"/>
        </w:rPr>
      </w:pPr>
    </w:p>
    <w:p w14:paraId="59CA0393"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7.</w:t>
      </w:r>
      <w:r w:rsidRPr="00E65AC7">
        <w:rPr>
          <w:rFonts w:ascii="Times New Roman" w:hAnsi="Times New Roman" w:cs="Times New Roman"/>
          <w:b/>
        </w:rPr>
        <w:tab/>
        <w:t xml:space="preserve"> Dattani MT </w:t>
      </w:r>
      <w:r w:rsidRPr="00E65AC7">
        <w:rPr>
          <w:rFonts w:ascii="Times New Roman" w:hAnsi="Times New Roman" w:cs="Times New Roman"/>
        </w:rPr>
        <w:t xml:space="preserve">Septo-optic dysplasia and associated brain malformations (2001) </w:t>
      </w:r>
      <w:r w:rsidRPr="00E65AC7">
        <w:rPr>
          <w:rFonts w:ascii="Times New Roman" w:hAnsi="Times New Roman" w:cs="Times New Roman"/>
          <w:i/>
        </w:rPr>
        <w:t xml:space="preserve">In: Endocrine Development: Hypothalamo-pituitary development, </w:t>
      </w:r>
      <w:r w:rsidRPr="00E65AC7">
        <w:rPr>
          <w:rFonts w:ascii="Times New Roman" w:hAnsi="Times New Roman" w:cs="Times New Roman"/>
        </w:rPr>
        <w:t>pp. 77-93, Ed: R. Rappaport, S. Amselem, Karger.</w:t>
      </w:r>
    </w:p>
    <w:p w14:paraId="35F805F4" w14:textId="77777777" w:rsidR="00113D98" w:rsidRPr="00E65AC7" w:rsidRDefault="00113D98" w:rsidP="00113D98">
      <w:pPr>
        <w:rPr>
          <w:rFonts w:ascii="Times New Roman" w:hAnsi="Times New Roman" w:cs="Times New Roman"/>
        </w:rPr>
      </w:pPr>
    </w:p>
    <w:p w14:paraId="07093C8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8.</w:t>
      </w:r>
      <w:r w:rsidRPr="00E65AC7">
        <w:rPr>
          <w:rFonts w:ascii="Times New Roman" w:hAnsi="Times New Roman" w:cs="Times New Roman"/>
          <w:b/>
        </w:rPr>
        <w:tab/>
        <w:t xml:space="preserve"> Dattani MT, </w:t>
      </w:r>
      <w:r w:rsidRPr="00E65AC7">
        <w:rPr>
          <w:rFonts w:ascii="Times New Roman" w:hAnsi="Times New Roman" w:cs="Times New Roman"/>
        </w:rPr>
        <w:t>Hindmarsh PC</w:t>
      </w:r>
      <w:r w:rsidRPr="00E65AC7">
        <w:rPr>
          <w:rFonts w:ascii="Times New Roman" w:hAnsi="Times New Roman" w:cs="Times New Roman"/>
          <w:b/>
        </w:rPr>
        <w:t xml:space="preserve"> </w:t>
      </w:r>
      <w:r w:rsidRPr="00E65AC7">
        <w:rPr>
          <w:rFonts w:ascii="Times New Roman" w:hAnsi="Times New Roman" w:cs="Times New Roman"/>
        </w:rPr>
        <w:t>Premature sexual maturation (2003)</w:t>
      </w:r>
      <w:r w:rsidRPr="00E65AC7">
        <w:rPr>
          <w:rFonts w:ascii="Times New Roman" w:hAnsi="Times New Roman" w:cs="Times New Roman"/>
          <w:b/>
        </w:rPr>
        <w:t xml:space="preserve"> </w:t>
      </w:r>
      <w:r w:rsidRPr="00E65AC7">
        <w:rPr>
          <w:rFonts w:ascii="Times New Roman" w:hAnsi="Times New Roman" w:cs="Times New Roman"/>
          <w:i/>
        </w:rPr>
        <w:t xml:space="preserve">In: Oxford Textbook of Endocrinology and Diabetes </w:t>
      </w:r>
      <w:r w:rsidRPr="00E65AC7">
        <w:rPr>
          <w:rFonts w:ascii="Times New Roman" w:hAnsi="Times New Roman" w:cs="Times New Roman"/>
        </w:rPr>
        <w:t>pp 1046-1063,</w:t>
      </w:r>
      <w:r w:rsidRPr="00E65AC7">
        <w:rPr>
          <w:rFonts w:ascii="Times New Roman" w:hAnsi="Times New Roman" w:cs="Times New Roman"/>
          <w:b/>
        </w:rPr>
        <w:t xml:space="preserve"> </w:t>
      </w:r>
      <w:r w:rsidRPr="00E65AC7">
        <w:rPr>
          <w:rFonts w:ascii="Times New Roman" w:hAnsi="Times New Roman" w:cs="Times New Roman"/>
        </w:rPr>
        <w:t xml:space="preserve">Ed: S. Shalet, JAH Wass Oxford University Press. </w:t>
      </w:r>
    </w:p>
    <w:p w14:paraId="0863ED8C" w14:textId="77777777" w:rsidR="00113D98" w:rsidRPr="00E65AC7" w:rsidRDefault="00113D98" w:rsidP="00113D98">
      <w:pPr>
        <w:rPr>
          <w:rFonts w:ascii="Times New Roman" w:hAnsi="Times New Roman" w:cs="Times New Roman"/>
        </w:rPr>
      </w:pPr>
    </w:p>
    <w:p w14:paraId="7C9CD9EA"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9.</w:t>
      </w:r>
      <w:r w:rsidRPr="00E65AC7">
        <w:rPr>
          <w:rFonts w:ascii="Times New Roman" w:hAnsi="Times New Roman" w:cs="Times New Roman"/>
          <w:b/>
        </w:rPr>
        <w:tab/>
        <w:t xml:space="preserve"> </w:t>
      </w:r>
      <w:r w:rsidRPr="00E65AC7">
        <w:rPr>
          <w:rFonts w:ascii="Times New Roman" w:hAnsi="Times New Roman" w:cs="Times New Roman"/>
        </w:rPr>
        <w:t>Woods K,</w:t>
      </w:r>
      <w:r w:rsidRPr="00E65AC7">
        <w:rPr>
          <w:rFonts w:ascii="Times New Roman" w:hAnsi="Times New Roman" w:cs="Times New Roman"/>
          <w:b/>
        </w:rPr>
        <w:t xml:space="preserve"> Dattani MT </w:t>
      </w:r>
      <w:r w:rsidRPr="00E65AC7">
        <w:rPr>
          <w:rFonts w:ascii="Times New Roman" w:hAnsi="Times New Roman" w:cs="Times New Roman"/>
        </w:rPr>
        <w:t>Transcription factors involved in disorders of forebrain and pituitary development (2003)</w:t>
      </w:r>
      <w:r w:rsidRPr="00E65AC7">
        <w:rPr>
          <w:rFonts w:ascii="Times New Roman" w:hAnsi="Times New Roman" w:cs="Times New Roman"/>
          <w:b/>
        </w:rPr>
        <w:t xml:space="preserve"> </w:t>
      </w:r>
      <w:r w:rsidRPr="00E65AC7">
        <w:rPr>
          <w:rFonts w:ascii="Times New Roman" w:hAnsi="Times New Roman" w:cs="Times New Roman"/>
          <w:i/>
        </w:rPr>
        <w:t xml:space="preserve">In: Molecular Basis of Inborn Errors of Development </w:t>
      </w:r>
      <w:r w:rsidRPr="00E65AC7">
        <w:rPr>
          <w:rFonts w:ascii="Times New Roman" w:hAnsi="Times New Roman" w:cs="Times New Roman"/>
        </w:rPr>
        <w:t>pp. 540-551,</w:t>
      </w:r>
      <w:r w:rsidRPr="00E65AC7">
        <w:rPr>
          <w:rFonts w:ascii="Times New Roman" w:hAnsi="Times New Roman" w:cs="Times New Roman"/>
          <w:i/>
        </w:rPr>
        <w:t xml:space="preserve"> </w:t>
      </w:r>
      <w:r w:rsidRPr="00E65AC7">
        <w:rPr>
          <w:rFonts w:ascii="Times New Roman" w:hAnsi="Times New Roman" w:cs="Times New Roman"/>
        </w:rPr>
        <w:t xml:space="preserve">Ed. C Epstein, R Erickson, A Wynshaw-Boris, Oxford University Press. </w:t>
      </w:r>
    </w:p>
    <w:p w14:paraId="2860DFD8" w14:textId="77777777" w:rsidR="00113D98" w:rsidRPr="00E65AC7" w:rsidRDefault="00113D98" w:rsidP="00113D98">
      <w:pPr>
        <w:rPr>
          <w:rFonts w:ascii="Times New Roman" w:hAnsi="Times New Roman" w:cs="Times New Roman"/>
        </w:rPr>
      </w:pPr>
    </w:p>
    <w:p w14:paraId="2778226F"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10.</w:t>
      </w:r>
      <w:r w:rsidRPr="00E65AC7">
        <w:rPr>
          <w:rFonts w:ascii="Times New Roman" w:hAnsi="Times New Roman" w:cs="Times New Roman"/>
          <w:b/>
        </w:rPr>
        <w:tab/>
        <w:t>Dattani MT</w:t>
      </w:r>
      <w:r w:rsidRPr="00E65AC7">
        <w:rPr>
          <w:rFonts w:ascii="Times New Roman" w:hAnsi="Times New Roman" w:cs="Times New Roman"/>
        </w:rPr>
        <w:t>, Hindmarsh PC Growth hormone deficiency in children (2005) In</w:t>
      </w:r>
      <w:r w:rsidRPr="00E65AC7">
        <w:rPr>
          <w:rFonts w:ascii="Times New Roman" w:hAnsi="Times New Roman" w:cs="Times New Roman"/>
          <w:i/>
        </w:rPr>
        <w:t>: DeGroot’s Endocrinology 5</w:t>
      </w:r>
      <w:r w:rsidRPr="00E65AC7">
        <w:rPr>
          <w:rFonts w:ascii="Times New Roman" w:hAnsi="Times New Roman" w:cs="Times New Roman"/>
          <w:i/>
          <w:vertAlign w:val="superscript"/>
        </w:rPr>
        <w:t>th</w:t>
      </w:r>
      <w:r w:rsidRPr="00E65AC7">
        <w:rPr>
          <w:rFonts w:ascii="Times New Roman" w:hAnsi="Times New Roman" w:cs="Times New Roman"/>
          <w:i/>
        </w:rPr>
        <w:t xml:space="preserve"> edition </w:t>
      </w:r>
      <w:r w:rsidRPr="00E65AC7">
        <w:rPr>
          <w:rFonts w:ascii="Times New Roman" w:hAnsi="Times New Roman" w:cs="Times New Roman"/>
        </w:rPr>
        <w:t>pp. 733-754, Ed. S Melmed, Elsevier, New York.</w:t>
      </w:r>
    </w:p>
    <w:p w14:paraId="46CDC24F" w14:textId="77777777" w:rsidR="00113D98" w:rsidRPr="00E65AC7" w:rsidRDefault="00113D98" w:rsidP="00113D98">
      <w:pPr>
        <w:ind w:left="360"/>
        <w:rPr>
          <w:rFonts w:ascii="Times New Roman" w:hAnsi="Times New Roman" w:cs="Times New Roman"/>
        </w:rPr>
      </w:pPr>
    </w:p>
    <w:p w14:paraId="5EA41D33"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lastRenderedPageBreak/>
        <w:t>11.</w:t>
      </w:r>
      <w:r w:rsidRPr="00E65AC7">
        <w:rPr>
          <w:rFonts w:ascii="Times New Roman" w:hAnsi="Times New Roman" w:cs="Times New Roman"/>
          <w:b/>
        </w:rPr>
        <w:tab/>
        <w:t>Dattani MT</w:t>
      </w:r>
      <w:r w:rsidRPr="00E65AC7">
        <w:rPr>
          <w:rFonts w:ascii="Times New Roman" w:hAnsi="Times New Roman" w:cs="Times New Roman"/>
        </w:rPr>
        <w:t xml:space="preserve">, Hindmarsh PC Normal and abnormal puberty (2005) </w:t>
      </w:r>
      <w:r w:rsidRPr="00E65AC7">
        <w:rPr>
          <w:rFonts w:ascii="Times New Roman" w:hAnsi="Times New Roman" w:cs="Times New Roman"/>
          <w:i/>
        </w:rPr>
        <w:t>In: Clinical Paediatric Endocrinology</w:t>
      </w:r>
      <w:r w:rsidRPr="00E65AC7">
        <w:rPr>
          <w:rFonts w:ascii="Times New Roman" w:hAnsi="Times New Roman" w:cs="Times New Roman"/>
        </w:rPr>
        <w:t xml:space="preserve"> </w:t>
      </w:r>
      <w:r w:rsidRPr="00E65AC7">
        <w:rPr>
          <w:rFonts w:ascii="Times New Roman" w:hAnsi="Times New Roman" w:cs="Times New Roman"/>
          <w:i/>
        </w:rPr>
        <w:t>5</w:t>
      </w:r>
      <w:r w:rsidRPr="00E65AC7">
        <w:rPr>
          <w:rFonts w:ascii="Times New Roman" w:hAnsi="Times New Roman" w:cs="Times New Roman"/>
          <w:i/>
          <w:vertAlign w:val="superscript"/>
        </w:rPr>
        <w:t>th</w:t>
      </w:r>
      <w:r w:rsidRPr="00E65AC7">
        <w:rPr>
          <w:rFonts w:ascii="Times New Roman" w:hAnsi="Times New Roman" w:cs="Times New Roman"/>
          <w:i/>
        </w:rPr>
        <w:t xml:space="preserve"> edition</w:t>
      </w:r>
      <w:r w:rsidRPr="00E65AC7">
        <w:rPr>
          <w:rFonts w:ascii="Times New Roman" w:hAnsi="Times New Roman" w:cs="Times New Roman"/>
        </w:rPr>
        <w:t xml:space="preserve"> pp. 183-210, Eds Brook CGD, Brown R and Clayton PE, Blackwell Science, Oxford.</w:t>
      </w:r>
    </w:p>
    <w:p w14:paraId="590118D3" w14:textId="77777777" w:rsidR="00113D98" w:rsidRPr="00E65AC7" w:rsidRDefault="00113D98" w:rsidP="00113D98">
      <w:pPr>
        <w:ind w:left="360"/>
        <w:rPr>
          <w:rFonts w:ascii="Times New Roman" w:hAnsi="Times New Roman" w:cs="Times New Roman"/>
        </w:rPr>
      </w:pPr>
    </w:p>
    <w:p w14:paraId="1A2234B1"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12.</w:t>
      </w:r>
      <w:r w:rsidRPr="00E65AC7">
        <w:rPr>
          <w:rFonts w:ascii="Times New Roman" w:hAnsi="Times New Roman" w:cs="Times New Roman"/>
        </w:rPr>
        <w:tab/>
        <w:t xml:space="preserve">Mehta A, </w:t>
      </w:r>
      <w:r w:rsidRPr="00E65AC7">
        <w:rPr>
          <w:rFonts w:ascii="Times New Roman" w:hAnsi="Times New Roman" w:cs="Times New Roman"/>
          <w:b/>
        </w:rPr>
        <w:t>Dattani MT</w:t>
      </w:r>
      <w:r w:rsidRPr="00E65AC7">
        <w:rPr>
          <w:rFonts w:ascii="Times New Roman" w:hAnsi="Times New Roman" w:cs="Times New Roman"/>
        </w:rPr>
        <w:t xml:space="preserve"> Congenital Disorders of the hypothalamo-pituitary axis (2005) </w:t>
      </w:r>
      <w:r w:rsidRPr="00E65AC7">
        <w:rPr>
          <w:rFonts w:ascii="Times New Roman" w:hAnsi="Times New Roman" w:cs="Times New Roman"/>
          <w:i/>
        </w:rPr>
        <w:t>In: Clinical Paediatric Endocrinology 5</w:t>
      </w:r>
      <w:r w:rsidRPr="00E65AC7">
        <w:rPr>
          <w:rFonts w:ascii="Times New Roman" w:hAnsi="Times New Roman" w:cs="Times New Roman"/>
          <w:i/>
          <w:vertAlign w:val="superscript"/>
        </w:rPr>
        <w:t>th</w:t>
      </w:r>
      <w:r w:rsidRPr="00E65AC7">
        <w:rPr>
          <w:rFonts w:ascii="Times New Roman" w:hAnsi="Times New Roman" w:cs="Times New Roman"/>
          <w:i/>
        </w:rPr>
        <w:t xml:space="preserve"> edition</w:t>
      </w:r>
      <w:r w:rsidRPr="00E65AC7">
        <w:rPr>
          <w:rFonts w:ascii="Times New Roman" w:hAnsi="Times New Roman" w:cs="Times New Roman"/>
        </w:rPr>
        <w:t xml:space="preserve"> pp. 67-89, Eds Brook CGD, Brown R and Clayton PE, Blackwell Science, Oxford.</w:t>
      </w:r>
    </w:p>
    <w:p w14:paraId="2D4C1C34" w14:textId="77777777" w:rsidR="00113D98" w:rsidRPr="00E65AC7" w:rsidRDefault="00113D98" w:rsidP="00113D98">
      <w:pPr>
        <w:rPr>
          <w:rFonts w:ascii="Times New Roman" w:hAnsi="Times New Roman" w:cs="Times New Roman"/>
        </w:rPr>
      </w:pPr>
    </w:p>
    <w:p w14:paraId="5BE2CFAE"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13.</w:t>
      </w:r>
      <w:r w:rsidRPr="00E65AC7">
        <w:rPr>
          <w:rFonts w:ascii="Times New Roman" w:hAnsi="Times New Roman" w:cs="Times New Roman"/>
          <w:b/>
        </w:rPr>
        <w:tab/>
        <w:t>Dattani MT</w:t>
      </w:r>
      <w:r w:rsidRPr="00E65AC7">
        <w:rPr>
          <w:rFonts w:ascii="Times New Roman" w:hAnsi="Times New Roman" w:cs="Times New Roman"/>
        </w:rPr>
        <w:t>, Grant D, Baumer H, Mallam K, Brook CGD Endocrinology (2007</w:t>
      </w:r>
      <w:r w:rsidRPr="00E65AC7">
        <w:rPr>
          <w:rFonts w:ascii="Times New Roman" w:hAnsi="Times New Roman" w:cs="Times New Roman"/>
          <w:i/>
        </w:rPr>
        <w:t>) In: The Great Ormond Street Colour Handbook of Paediatrics and Child Health</w:t>
      </w:r>
      <w:r w:rsidRPr="00E65AC7">
        <w:rPr>
          <w:rFonts w:ascii="Times New Roman" w:hAnsi="Times New Roman" w:cs="Times New Roman"/>
        </w:rPr>
        <w:t xml:space="preserve">, Ed. Strobel S, Marks S, Smith PK, El Habbal MH, Spitz L, Manson Publishing Ltd.  </w:t>
      </w:r>
    </w:p>
    <w:p w14:paraId="2746296B" w14:textId="77777777" w:rsidR="00113D98" w:rsidRPr="00E65AC7" w:rsidRDefault="00113D98" w:rsidP="00113D98">
      <w:pPr>
        <w:rPr>
          <w:rFonts w:ascii="Times New Roman" w:hAnsi="Times New Roman" w:cs="Times New Roman"/>
        </w:rPr>
      </w:pPr>
    </w:p>
    <w:p w14:paraId="49AFB43A"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14.</w:t>
      </w:r>
      <w:r w:rsidRPr="00E65AC7">
        <w:rPr>
          <w:rFonts w:ascii="Times New Roman" w:hAnsi="Times New Roman" w:cs="Times New Roman"/>
          <w:b/>
        </w:rPr>
        <w:tab/>
        <w:t xml:space="preserve">Dattani MT, </w:t>
      </w:r>
      <w:r w:rsidRPr="00E65AC7">
        <w:rPr>
          <w:rFonts w:ascii="Times New Roman" w:hAnsi="Times New Roman" w:cs="Times New Roman"/>
        </w:rPr>
        <w:t>Gevers E, Hindmarsh PC Growth and growth factors (2007)</w:t>
      </w:r>
      <w:r w:rsidRPr="00E65AC7">
        <w:rPr>
          <w:rFonts w:ascii="Times New Roman" w:hAnsi="Times New Roman" w:cs="Times New Roman"/>
          <w:b/>
        </w:rPr>
        <w:t xml:space="preserve"> </w:t>
      </w:r>
      <w:r w:rsidRPr="00E65AC7">
        <w:rPr>
          <w:rFonts w:ascii="Times New Roman" w:hAnsi="Times New Roman" w:cs="Times New Roman"/>
          <w:i/>
        </w:rPr>
        <w:t>In: Yearbook of Paediatric Endocrinology 2007</w:t>
      </w:r>
      <w:r w:rsidRPr="00E65AC7">
        <w:rPr>
          <w:rFonts w:ascii="Times New Roman" w:hAnsi="Times New Roman" w:cs="Times New Roman"/>
          <w:b/>
        </w:rPr>
        <w:t xml:space="preserve">, </w:t>
      </w:r>
      <w:r w:rsidRPr="00E65AC7">
        <w:rPr>
          <w:rFonts w:ascii="Times New Roman" w:hAnsi="Times New Roman" w:cs="Times New Roman"/>
        </w:rPr>
        <w:t xml:space="preserve">Ed. JC Carel, Z Hochberg, Karger. </w:t>
      </w:r>
    </w:p>
    <w:p w14:paraId="74A20469" w14:textId="77777777" w:rsidR="00113D98" w:rsidRPr="00E65AC7" w:rsidRDefault="00113D98" w:rsidP="00113D98">
      <w:pPr>
        <w:rPr>
          <w:rFonts w:ascii="Times New Roman" w:hAnsi="Times New Roman" w:cs="Times New Roman"/>
        </w:rPr>
      </w:pPr>
    </w:p>
    <w:p w14:paraId="06902D34"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15.</w:t>
      </w:r>
      <w:r w:rsidRPr="00E65AC7">
        <w:rPr>
          <w:rFonts w:ascii="Times New Roman" w:hAnsi="Times New Roman" w:cs="Times New Roman"/>
        </w:rPr>
        <w:tab/>
        <w:t>Kelberman D,</w:t>
      </w:r>
      <w:r w:rsidRPr="00E65AC7">
        <w:rPr>
          <w:rFonts w:ascii="Times New Roman" w:hAnsi="Times New Roman" w:cs="Times New Roman"/>
          <w:b/>
        </w:rPr>
        <w:t xml:space="preserve"> Dattani MT </w:t>
      </w:r>
      <w:r w:rsidRPr="00E65AC7">
        <w:rPr>
          <w:rFonts w:ascii="Times New Roman" w:hAnsi="Times New Roman" w:cs="Times New Roman"/>
        </w:rPr>
        <w:t>Transcription factors involved in disorders of forebrain and pituitary development (2008)</w:t>
      </w:r>
      <w:r w:rsidRPr="00E65AC7">
        <w:rPr>
          <w:rFonts w:ascii="Times New Roman" w:hAnsi="Times New Roman" w:cs="Times New Roman"/>
          <w:b/>
        </w:rPr>
        <w:t xml:space="preserve"> </w:t>
      </w:r>
      <w:r w:rsidRPr="00E65AC7">
        <w:rPr>
          <w:rFonts w:ascii="Times New Roman" w:hAnsi="Times New Roman" w:cs="Times New Roman"/>
          <w:i/>
        </w:rPr>
        <w:t>In: Molecular Basis of Inborn Errors of Development</w:t>
      </w:r>
      <w:r w:rsidRPr="00E65AC7">
        <w:rPr>
          <w:rFonts w:ascii="Times New Roman" w:hAnsi="Times New Roman" w:cs="Times New Roman"/>
        </w:rPr>
        <w:t>,</w:t>
      </w:r>
      <w:r w:rsidRPr="00E65AC7">
        <w:rPr>
          <w:rFonts w:ascii="Times New Roman" w:hAnsi="Times New Roman" w:cs="Times New Roman"/>
          <w:i/>
        </w:rPr>
        <w:t xml:space="preserve"> </w:t>
      </w:r>
      <w:r w:rsidRPr="00E65AC7">
        <w:rPr>
          <w:rFonts w:ascii="Times New Roman" w:hAnsi="Times New Roman" w:cs="Times New Roman"/>
        </w:rPr>
        <w:t xml:space="preserve">Ed. C Epstein, R Erickson, A Wynshaw-Boris, Oxford University Press. </w:t>
      </w:r>
    </w:p>
    <w:p w14:paraId="6422DD82" w14:textId="77777777" w:rsidR="00113D98" w:rsidRPr="00E65AC7" w:rsidRDefault="00113D98" w:rsidP="00113D98">
      <w:pPr>
        <w:rPr>
          <w:rFonts w:ascii="Times New Roman" w:hAnsi="Times New Roman" w:cs="Times New Roman"/>
        </w:rPr>
      </w:pPr>
    </w:p>
    <w:p w14:paraId="2898B83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16.</w:t>
      </w:r>
      <w:r w:rsidRPr="00E65AC7">
        <w:rPr>
          <w:rFonts w:ascii="Times New Roman" w:hAnsi="Times New Roman" w:cs="Times New Roman"/>
        </w:rPr>
        <w:tab/>
        <w:t>Kelberman D,</w:t>
      </w:r>
      <w:r w:rsidRPr="00E65AC7">
        <w:rPr>
          <w:rFonts w:ascii="Times New Roman" w:hAnsi="Times New Roman" w:cs="Times New Roman"/>
          <w:b/>
        </w:rPr>
        <w:t xml:space="preserve"> Dattani MT </w:t>
      </w:r>
      <w:r w:rsidRPr="00E65AC7">
        <w:rPr>
          <w:rFonts w:ascii="Times New Roman" w:hAnsi="Times New Roman" w:cs="Times New Roman"/>
        </w:rPr>
        <w:t>SOX3 and infundibular hypoplasia (2008)</w:t>
      </w:r>
      <w:r w:rsidRPr="00E65AC7">
        <w:rPr>
          <w:rFonts w:ascii="Times New Roman" w:hAnsi="Times New Roman" w:cs="Times New Roman"/>
          <w:b/>
        </w:rPr>
        <w:t xml:space="preserve"> </w:t>
      </w:r>
      <w:r w:rsidRPr="00E65AC7">
        <w:rPr>
          <w:rFonts w:ascii="Times New Roman" w:hAnsi="Times New Roman" w:cs="Times New Roman"/>
          <w:i/>
        </w:rPr>
        <w:t>In: Molecular Basis of Inborn Errors of Development</w:t>
      </w:r>
      <w:r w:rsidRPr="00E65AC7">
        <w:rPr>
          <w:rFonts w:ascii="Times New Roman" w:hAnsi="Times New Roman" w:cs="Times New Roman"/>
        </w:rPr>
        <w:t>,</w:t>
      </w:r>
      <w:r w:rsidRPr="00E65AC7">
        <w:rPr>
          <w:rFonts w:ascii="Times New Roman" w:hAnsi="Times New Roman" w:cs="Times New Roman"/>
          <w:i/>
        </w:rPr>
        <w:t xml:space="preserve"> </w:t>
      </w:r>
      <w:r w:rsidRPr="00E65AC7">
        <w:rPr>
          <w:rFonts w:ascii="Times New Roman" w:hAnsi="Times New Roman" w:cs="Times New Roman"/>
        </w:rPr>
        <w:t xml:space="preserve">Ed. C Epstein, R Erickson, A Wynshaw-Boris, Oxford University Press. </w:t>
      </w:r>
    </w:p>
    <w:p w14:paraId="05DFF6B7" w14:textId="77777777" w:rsidR="00113D98" w:rsidRPr="00E65AC7" w:rsidRDefault="00113D98" w:rsidP="00113D98">
      <w:pPr>
        <w:rPr>
          <w:rFonts w:ascii="Times New Roman" w:hAnsi="Times New Roman" w:cs="Times New Roman"/>
        </w:rPr>
      </w:pPr>
    </w:p>
    <w:p w14:paraId="7C08910F"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17.</w:t>
      </w:r>
      <w:r w:rsidRPr="00E65AC7">
        <w:rPr>
          <w:rFonts w:ascii="Times New Roman" w:hAnsi="Times New Roman" w:cs="Times New Roman"/>
        </w:rPr>
        <w:tab/>
        <w:t>Gevers E,</w:t>
      </w:r>
      <w:r w:rsidRPr="00E65AC7">
        <w:rPr>
          <w:rFonts w:ascii="Times New Roman" w:hAnsi="Times New Roman" w:cs="Times New Roman"/>
          <w:b/>
        </w:rPr>
        <w:t xml:space="preserve"> Dattani MT</w:t>
      </w:r>
      <w:r w:rsidRPr="00E65AC7">
        <w:rPr>
          <w:rFonts w:ascii="Times New Roman" w:hAnsi="Times New Roman" w:cs="Times New Roman"/>
        </w:rPr>
        <w:t xml:space="preserve"> Growth and growth factors (2008)</w:t>
      </w:r>
      <w:r w:rsidRPr="00E65AC7">
        <w:rPr>
          <w:rFonts w:ascii="Times New Roman" w:hAnsi="Times New Roman" w:cs="Times New Roman"/>
          <w:b/>
        </w:rPr>
        <w:t xml:space="preserve"> </w:t>
      </w:r>
      <w:r w:rsidRPr="00E65AC7">
        <w:rPr>
          <w:rFonts w:ascii="Times New Roman" w:hAnsi="Times New Roman" w:cs="Times New Roman"/>
          <w:i/>
        </w:rPr>
        <w:t>In: Yearbook of Paediatric Endocrinology 2008</w:t>
      </w:r>
      <w:r w:rsidRPr="00E65AC7">
        <w:rPr>
          <w:rFonts w:ascii="Times New Roman" w:hAnsi="Times New Roman" w:cs="Times New Roman"/>
          <w:b/>
        </w:rPr>
        <w:t xml:space="preserve">, </w:t>
      </w:r>
      <w:r w:rsidRPr="00E65AC7">
        <w:rPr>
          <w:rFonts w:ascii="Times New Roman" w:hAnsi="Times New Roman" w:cs="Times New Roman"/>
        </w:rPr>
        <w:t xml:space="preserve">Ed. JC Carel, Z Hochberg, Karger. </w:t>
      </w:r>
    </w:p>
    <w:p w14:paraId="6FB1F0B2" w14:textId="77777777" w:rsidR="00113D98" w:rsidRPr="00E65AC7" w:rsidRDefault="00113D98" w:rsidP="00113D98">
      <w:pPr>
        <w:rPr>
          <w:rFonts w:ascii="Times New Roman" w:hAnsi="Times New Roman" w:cs="Times New Roman"/>
        </w:rPr>
      </w:pPr>
    </w:p>
    <w:p w14:paraId="186BCD6F"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18.</w:t>
      </w:r>
      <w:r w:rsidRPr="00E65AC7">
        <w:rPr>
          <w:rFonts w:ascii="Times New Roman" w:hAnsi="Times New Roman" w:cs="Times New Roman"/>
        </w:rPr>
        <w:tab/>
        <w:t xml:space="preserve">Mehta A, Gevers E, </w:t>
      </w:r>
      <w:r w:rsidRPr="00E65AC7">
        <w:rPr>
          <w:rFonts w:ascii="Times New Roman" w:hAnsi="Times New Roman" w:cs="Times New Roman"/>
          <w:b/>
        </w:rPr>
        <w:t>Dattani MT</w:t>
      </w:r>
      <w:r w:rsidRPr="00E65AC7">
        <w:rPr>
          <w:rFonts w:ascii="Times New Roman" w:hAnsi="Times New Roman" w:cs="Times New Roman"/>
        </w:rPr>
        <w:t xml:space="preserve"> Congenital Disorders of the hypothalamo-pituitary axis (2009) </w:t>
      </w:r>
      <w:r w:rsidRPr="00E65AC7">
        <w:rPr>
          <w:rFonts w:ascii="Times New Roman" w:hAnsi="Times New Roman" w:cs="Times New Roman"/>
          <w:i/>
        </w:rPr>
        <w:t>In: Clinical Paediatric Endocrinology 6</w:t>
      </w:r>
      <w:r w:rsidRPr="00E65AC7">
        <w:rPr>
          <w:rFonts w:ascii="Times New Roman" w:hAnsi="Times New Roman" w:cs="Times New Roman"/>
          <w:i/>
          <w:vertAlign w:val="superscript"/>
        </w:rPr>
        <w:t>th</w:t>
      </w:r>
      <w:r w:rsidRPr="00E65AC7">
        <w:rPr>
          <w:rFonts w:ascii="Times New Roman" w:hAnsi="Times New Roman" w:cs="Times New Roman"/>
          <w:i/>
        </w:rPr>
        <w:t xml:space="preserve"> edition</w:t>
      </w:r>
      <w:r w:rsidRPr="00E65AC7">
        <w:rPr>
          <w:rFonts w:ascii="Times New Roman" w:hAnsi="Times New Roman" w:cs="Times New Roman"/>
        </w:rPr>
        <w:t xml:space="preserve"> Eds Brook CGD, Brown R and Clayton PE, Blackwell Science, Oxford.</w:t>
      </w:r>
    </w:p>
    <w:p w14:paraId="7AB4DD08" w14:textId="77777777" w:rsidR="00113D98" w:rsidRPr="00E65AC7" w:rsidRDefault="00113D98" w:rsidP="00113D98">
      <w:pPr>
        <w:rPr>
          <w:rFonts w:ascii="Times New Roman" w:hAnsi="Times New Roman" w:cs="Times New Roman"/>
        </w:rPr>
      </w:pPr>
    </w:p>
    <w:p w14:paraId="07908794"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19.</w:t>
      </w:r>
      <w:r w:rsidRPr="00E65AC7">
        <w:rPr>
          <w:rFonts w:ascii="Times New Roman" w:hAnsi="Times New Roman" w:cs="Times New Roman"/>
        </w:rPr>
        <w:tab/>
        <w:t xml:space="preserve">Alatzoglou KS, </w:t>
      </w:r>
      <w:r w:rsidRPr="00E65AC7">
        <w:rPr>
          <w:rFonts w:ascii="Times New Roman" w:hAnsi="Times New Roman" w:cs="Times New Roman"/>
          <w:b/>
        </w:rPr>
        <w:t>Dattani MT</w:t>
      </w:r>
      <w:r w:rsidRPr="00E65AC7">
        <w:rPr>
          <w:rFonts w:ascii="Times New Roman" w:hAnsi="Times New Roman" w:cs="Times New Roman"/>
        </w:rPr>
        <w:t xml:space="preserve"> Acquired Disorders of the hypothalamo-pituitary axis (2009) </w:t>
      </w:r>
      <w:r w:rsidRPr="00E65AC7">
        <w:rPr>
          <w:rFonts w:ascii="Times New Roman" w:hAnsi="Times New Roman" w:cs="Times New Roman"/>
          <w:i/>
        </w:rPr>
        <w:t>In: Clinical Paediatric Endocrinology 6</w:t>
      </w:r>
      <w:r w:rsidRPr="00E65AC7">
        <w:rPr>
          <w:rFonts w:ascii="Times New Roman" w:hAnsi="Times New Roman" w:cs="Times New Roman"/>
          <w:i/>
          <w:vertAlign w:val="superscript"/>
        </w:rPr>
        <w:t>th</w:t>
      </w:r>
      <w:r w:rsidRPr="00E65AC7">
        <w:rPr>
          <w:rFonts w:ascii="Times New Roman" w:hAnsi="Times New Roman" w:cs="Times New Roman"/>
          <w:i/>
        </w:rPr>
        <w:t xml:space="preserve"> edition</w:t>
      </w:r>
      <w:r w:rsidRPr="00E65AC7">
        <w:rPr>
          <w:rFonts w:ascii="Times New Roman" w:hAnsi="Times New Roman" w:cs="Times New Roman"/>
        </w:rPr>
        <w:t xml:space="preserve"> Eds Brook CGD, Brown R and Clayton PE, Blackwell Science, Oxford.</w:t>
      </w:r>
    </w:p>
    <w:p w14:paraId="4EADDC0E" w14:textId="77777777" w:rsidR="00113D98" w:rsidRPr="00E65AC7" w:rsidRDefault="00113D98" w:rsidP="00113D98">
      <w:pPr>
        <w:rPr>
          <w:rFonts w:ascii="Times New Roman" w:hAnsi="Times New Roman" w:cs="Times New Roman"/>
        </w:rPr>
      </w:pPr>
    </w:p>
    <w:p w14:paraId="7EDFF420"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20.</w:t>
      </w:r>
      <w:r w:rsidRPr="00E65AC7">
        <w:rPr>
          <w:rFonts w:ascii="Times New Roman" w:hAnsi="Times New Roman" w:cs="Times New Roman"/>
          <w:b/>
        </w:rPr>
        <w:tab/>
        <w:t>Dattani MT,</w:t>
      </w:r>
      <w:r w:rsidRPr="00E65AC7">
        <w:rPr>
          <w:rFonts w:ascii="Times New Roman" w:hAnsi="Times New Roman" w:cs="Times New Roman"/>
        </w:rPr>
        <w:t xml:space="preserve"> Tziaferi V, Hindmarsh PC Normal and abnormal puberty (2009) </w:t>
      </w:r>
      <w:r w:rsidRPr="00E65AC7">
        <w:rPr>
          <w:rFonts w:ascii="Times New Roman" w:hAnsi="Times New Roman" w:cs="Times New Roman"/>
          <w:i/>
        </w:rPr>
        <w:t>In: Clinical Paediatric Endocrinology</w:t>
      </w:r>
      <w:r w:rsidRPr="00E65AC7">
        <w:rPr>
          <w:rFonts w:ascii="Times New Roman" w:hAnsi="Times New Roman" w:cs="Times New Roman"/>
        </w:rPr>
        <w:t xml:space="preserve"> </w:t>
      </w:r>
      <w:r w:rsidRPr="00E65AC7">
        <w:rPr>
          <w:rFonts w:ascii="Times New Roman" w:hAnsi="Times New Roman" w:cs="Times New Roman"/>
          <w:i/>
        </w:rPr>
        <w:t>6</w:t>
      </w:r>
      <w:r w:rsidRPr="00E65AC7">
        <w:rPr>
          <w:rFonts w:ascii="Times New Roman" w:hAnsi="Times New Roman" w:cs="Times New Roman"/>
          <w:i/>
          <w:vertAlign w:val="superscript"/>
        </w:rPr>
        <w:t>th</w:t>
      </w:r>
      <w:r w:rsidRPr="00E65AC7">
        <w:rPr>
          <w:rFonts w:ascii="Times New Roman" w:hAnsi="Times New Roman" w:cs="Times New Roman"/>
          <w:i/>
        </w:rPr>
        <w:t xml:space="preserve"> edition</w:t>
      </w:r>
      <w:r w:rsidRPr="00E65AC7">
        <w:rPr>
          <w:rFonts w:ascii="Times New Roman" w:hAnsi="Times New Roman" w:cs="Times New Roman"/>
        </w:rPr>
        <w:t xml:space="preserve"> Eds Brook CGD, Brown R and Clayton PE, Blackwell Science, Oxford.</w:t>
      </w:r>
    </w:p>
    <w:p w14:paraId="70A5772B" w14:textId="77777777" w:rsidR="00113D98" w:rsidRPr="00E65AC7" w:rsidRDefault="00113D98" w:rsidP="00113D98">
      <w:pPr>
        <w:rPr>
          <w:rFonts w:ascii="Times New Roman" w:hAnsi="Times New Roman" w:cs="Times New Roman"/>
        </w:rPr>
      </w:pPr>
    </w:p>
    <w:p w14:paraId="16D99D17"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21.</w:t>
      </w:r>
      <w:r w:rsidRPr="00E65AC7">
        <w:rPr>
          <w:rFonts w:ascii="Times New Roman" w:hAnsi="Times New Roman" w:cs="Times New Roman"/>
        </w:rPr>
        <w:tab/>
        <w:t>Gevers E,</w:t>
      </w:r>
      <w:r w:rsidRPr="00E65AC7">
        <w:rPr>
          <w:rFonts w:ascii="Times New Roman" w:hAnsi="Times New Roman" w:cs="Times New Roman"/>
          <w:b/>
        </w:rPr>
        <w:t xml:space="preserve"> Dattani MT</w:t>
      </w:r>
      <w:r w:rsidRPr="00E65AC7">
        <w:rPr>
          <w:rFonts w:ascii="Times New Roman" w:hAnsi="Times New Roman" w:cs="Times New Roman"/>
        </w:rPr>
        <w:t xml:space="preserve"> Growth and growth factors (2009</w:t>
      </w:r>
      <w:r w:rsidRPr="00E65AC7">
        <w:rPr>
          <w:rFonts w:ascii="Times New Roman" w:hAnsi="Times New Roman" w:cs="Times New Roman"/>
          <w:i/>
        </w:rPr>
        <w:t>) In: Yearbook of Paediatric Endocrinology 2009</w:t>
      </w:r>
      <w:r w:rsidRPr="00E65AC7">
        <w:rPr>
          <w:rFonts w:ascii="Times New Roman" w:hAnsi="Times New Roman" w:cs="Times New Roman"/>
          <w:b/>
        </w:rPr>
        <w:t xml:space="preserve">, </w:t>
      </w:r>
      <w:r w:rsidRPr="00E65AC7">
        <w:rPr>
          <w:rFonts w:ascii="Times New Roman" w:hAnsi="Times New Roman" w:cs="Times New Roman"/>
        </w:rPr>
        <w:t xml:space="preserve">Ed. JC Carel, Z Hochberg, Karger. </w:t>
      </w:r>
    </w:p>
    <w:p w14:paraId="356C478F" w14:textId="77777777" w:rsidR="00113D98" w:rsidRPr="00E65AC7" w:rsidRDefault="00113D98" w:rsidP="00113D98">
      <w:pPr>
        <w:ind w:left="720"/>
        <w:rPr>
          <w:rFonts w:ascii="Times New Roman" w:hAnsi="Times New Roman" w:cs="Times New Roman"/>
        </w:rPr>
      </w:pPr>
    </w:p>
    <w:p w14:paraId="16020860"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22.</w:t>
      </w:r>
      <w:r w:rsidRPr="00E65AC7">
        <w:rPr>
          <w:rFonts w:ascii="Times New Roman" w:hAnsi="Times New Roman" w:cs="Times New Roman"/>
          <w:b/>
        </w:rPr>
        <w:tab/>
        <w:t>Dattani MT</w:t>
      </w:r>
      <w:r w:rsidRPr="00E65AC7">
        <w:rPr>
          <w:rFonts w:ascii="Times New Roman" w:hAnsi="Times New Roman" w:cs="Times New Roman"/>
        </w:rPr>
        <w:t>, Hindmarsh PC Growth hormone deficiency in children (2011) In</w:t>
      </w:r>
      <w:r w:rsidRPr="00E65AC7">
        <w:rPr>
          <w:rFonts w:ascii="Times New Roman" w:hAnsi="Times New Roman" w:cs="Times New Roman"/>
          <w:i/>
        </w:rPr>
        <w:t>: DeGroot’s Endocrinology 6</w:t>
      </w:r>
      <w:r w:rsidRPr="00E65AC7">
        <w:rPr>
          <w:rFonts w:ascii="Times New Roman" w:hAnsi="Times New Roman" w:cs="Times New Roman"/>
          <w:i/>
          <w:vertAlign w:val="superscript"/>
        </w:rPr>
        <w:t>th</w:t>
      </w:r>
      <w:r w:rsidRPr="00E65AC7">
        <w:rPr>
          <w:rFonts w:ascii="Times New Roman" w:hAnsi="Times New Roman" w:cs="Times New Roman"/>
          <w:i/>
        </w:rPr>
        <w:t xml:space="preserve"> edition </w:t>
      </w:r>
      <w:r w:rsidRPr="00E65AC7">
        <w:rPr>
          <w:rFonts w:ascii="Times New Roman" w:hAnsi="Times New Roman" w:cs="Times New Roman"/>
        </w:rPr>
        <w:t>Ed. S Melmed, Elsevier, New York.</w:t>
      </w:r>
    </w:p>
    <w:p w14:paraId="67081307" w14:textId="77777777" w:rsidR="00113D98" w:rsidRPr="00E65AC7" w:rsidRDefault="00113D98" w:rsidP="00113D98">
      <w:pPr>
        <w:ind w:left="360"/>
        <w:rPr>
          <w:rFonts w:ascii="Times New Roman" w:hAnsi="Times New Roman" w:cs="Times New Roman"/>
        </w:rPr>
      </w:pPr>
    </w:p>
    <w:p w14:paraId="3BCEF0AC"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23.</w:t>
      </w:r>
      <w:r w:rsidRPr="00E65AC7">
        <w:rPr>
          <w:rFonts w:ascii="Times New Roman" w:hAnsi="Times New Roman" w:cs="Times New Roman"/>
        </w:rPr>
        <w:tab/>
        <w:t xml:space="preserve">Webb E, </w:t>
      </w:r>
      <w:r w:rsidRPr="00E65AC7">
        <w:rPr>
          <w:rFonts w:ascii="Times New Roman" w:hAnsi="Times New Roman" w:cs="Times New Roman"/>
          <w:b/>
        </w:rPr>
        <w:t>Dattani MT</w:t>
      </w:r>
      <w:r w:rsidRPr="00E65AC7">
        <w:rPr>
          <w:rFonts w:ascii="Times New Roman" w:hAnsi="Times New Roman" w:cs="Times New Roman"/>
        </w:rPr>
        <w:t xml:space="preserve"> In: Diagnosis of growth hormone deficiency (2010) In: Current Indications for Growth Hormone Therapy 2</w:t>
      </w:r>
      <w:r w:rsidRPr="00E65AC7">
        <w:rPr>
          <w:rFonts w:ascii="Times New Roman" w:hAnsi="Times New Roman" w:cs="Times New Roman"/>
          <w:vertAlign w:val="superscript"/>
        </w:rPr>
        <w:t>nd</w:t>
      </w:r>
      <w:r w:rsidRPr="00E65AC7">
        <w:rPr>
          <w:rFonts w:ascii="Times New Roman" w:hAnsi="Times New Roman" w:cs="Times New Roman"/>
        </w:rPr>
        <w:t xml:space="preserve"> Edition, Endocrine Development 18: 55-66 Ed. PC Hindmarsh</w:t>
      </w:r>
    </w:p>
    <w:p w14:paraId="0CF3DD5D" w14:textId="77777777" w:rsidR="00113D98" w:rsidRPr="00E65AC7" w:rsidRDefault="00113D98" w:rsidP="00113D98">
      <w:pPr>
        <w:ind w:left="720"/>
        <w:rPr>
          <w:rFonts w:ascii="Times New Roman" w:hAnsi="Times New Roman" w:cs="Times New Roman"/>
        </w:rPr>
      </w:pPr>
    </w:p>
    <w:p w14:paraId="027FFB53" w14:textId="77777777" w:rsidR="00113D98" w:rsidRPr="00E65AC7" w:rsidRDefault="00113D98" w:rsidP="00113D98">
      <w:pPr>
        <w:ind w:left="720"/>
        <w:rPr>
          <w:rFonts w:ascii="Times New Roman" w:hAnsi="Times New Roman" w:cs="Times New Roman"/>
          <w:i/>
        </w:rPr>
      </w:pPr>
      <w:r w:rsidRPr="00E65AC7">
        <w:rPr>
          <w:rFonts w:ascii="Times New Roman" w:hAnsi="Times New Roman" w:cs="Times New Roman"/>
        </w:rPr>
        <w:t xml:space="preserve">24. </w:t>
      </w:r>
      <w:r w:rsidRPr="00E65AC7">
        <w:rPr>
          <w:rFonts w:ascii="Times New Roman" w:hAnsi="Times New Roman" w:cs="Times New Roman"/>
          <w:lang w:val="it-IT"/>
        </w:rPr>
        <w:t xml:space="preserve">Martinez-Aguayo, A, </w:t>
      </w:r>
      <w:r w:rsidRPr="00E65AC7">
        <w:rPr>
          <w:rFonts w:ascii="Times New Roman" w:hAnsi="Times New Roman" w:cs="Times New Roman"/>
          <w:b/>
          <w:lang w:val="it-IT"/>
        </w:rPr>
        <w:t>Dattani MT</w:t>
      </w:r>
      <w:r w:rsidRPr="00E65AC7">
        <w:rPr>
          <w:rFonts w:ascii="Times New Roman" w:hAnsi="Times New Roman" w:cs="Times New Roman"/>
          <w:lang w:val="it-IT"/>
        </w:rPr>
        <w:t xml:space="preserve">, Achermann JC (2010) Gonadotropin hormones: Disorders </w:t>
      </w:r>
      <w:r w:rsidRPr="00E65AC7">
        <w:rPr>
          <w:rFonts w:ascii="Times New Roman" w:hAnsi="Times New Roman" w:cs="Times New Roman"/>
          <w:i/>
          <w:lang w:val="it-IT"/>
        </w:rPr>
        <w:t>Encyclopedia of Life Sciences</w:t>
      </w:r>
    </w:p>
    <w:p w14:paraId="02D95E05" w14:textId="77777777" w:rsidR="00113D98" w:rsidRPr="00E65AC7" w:rsidRDefault="00113D98" w:rsidP="00113D98">
      <w:pPr>
        <w:ind w:left="720"/>
        <w:rPr>
          <w:rFonts w:ascii="Times New Roman" w:hAnsi="Times New Roman" w:cs="Times New Roman"/>
          <w:i/>
        </w:rPr>
      </w:pPr>
    </w:p>
    <w:p w14:paraId="67F8A881"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25.</w:t>
      </w:r>
      <w:r w:rsidRPr="00E65AC7">
        <w:rPr>
          <w:rFonts w:ascii="Times New Roman" w:hAnsi="Times New Roman" w:cs="Times New Roman"/>
        </w:rPr>
        <w:tab/>
        <w:t>Gevers E,</w:t>
      </w:r>
      <w:r w:rsidRPr="00E65AC7">
        <w:rPr>
          <w:rFonts w:ascii="Times New Roman" w:hAnsi="Times New Roman" w:cs="Times New Roman"/>
          <w:b/>
        </w:rPr>
        <w:t xml:space="preserve"> Dattani MT</w:t>
      </w:r>
      <w:r w:rsidRPr="00E65AC7">
        <w:rPr>
          <w:rFonts w:ascii="Times New Roman" w:hAnsi="Times New Roman" w:cs="Times New Roman"/>
        </w:rPr>
        <w:t xml:space="preserve"> Growth and growth factors (2010)</w:t>
      </w:r>
      <w:r w:rsidRPr="00E65AC7">
        <w:rPr>
          <w:rFonts w:ascii="Times New Roman" w:hAnsi="Times New Roman" w:cs="Times New Roman"/>
          <w:i/>
        </w:rPr>
        <w:t xml:space="preserve"> In: Yearbook of Paediatric Endocrinology 2010</w:t>
      </w:r>
      <w:r w:rsidRPr="00E65AC7">
        <w:rPr>
          <w:rFonts w:ascii="Times New Roman" w:hAnsi="Times New Roman" w:cs="Times New Roman"/>
          <w:b/>
        </w:rPr>
        <w:t xml:space="preserve">, </w:t>
      </w:r>
      <w:r w:rsidRPr="00E65AC7">
        <w:rPr>
          <w:rFonts w:ascii="Times New Roman" w:hAnsi="Times New Roman" w:cs="Times New Roman"/>
        </w:rPr>
        <w:t xml:space="preserve">Ed. JC Carel, Z Hochberg, Karger. </w:t>
      </w:r>
    </w:p>
    <w:p w14:paraId="496540AA" w14:textId="77777777" w:rsidR="00113D98" w:rsidRPr="00E65AC7" w:rsidRDefault="00113D98" w:rsidP="00113D98">
      <w:pPr>
        <w:ind w:left="360"/>
        <w:rPr>
          <w:rFonts w:ascii="Times New Roman" w:hAnsi="Times New Roman" w:cs="Times New Roman"/>
        </w:rPr>
      </w:pPr>
    </w:p>
    <w:p w14:paraId="4C6E89DB"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
        </w:rPr>
        <w:t>26.</w:t>
      </w:r>
      <w:r w:rsidRPr="00E65AC7">
        <w:rPr>
          <w:rFonts w:ascii="Times New Roman" w:hAnsi="Times New Roman" w:cs="Times New Roman"/>
          <w:b/>
        </w:rPr>
        <w:tab/>
        <w:t>Dattani MT</w:t>
      </w:r>
      <w:r w:rsidRPr="00E65AC7">
        <w:rPr>
          <w:rFonts w:ascii="Times New Roman" w:hAnsi="Times New Roman" w:cs="Times New Roman"/>
        </w:rPr>
        <w:t>, Fisher D, Hindmarsh PC Neonatal Endocrinology (2011) In: Williams Textbook of Endocrinology, Ed. S Melmed,</w:t>
      </w:r>
    </w:p>
    <w:p w14:paraId="47AB7711" w14:textId="77777777" w:rsidR="00113D98" w:rsidRPr="00E65AC7" w:rsidRDefault="00113D98" w:rsidP="00113D98">
      <w:pPr>
        <w:ind w:left="720"/>
        <w:rPr>
          <w:rFonts w:ascii="Times New Roman" w:hAnsi="Times New Roman" w:cs="Times New Roman"/>
        </w:rPr>
      </w:pPr>
    </w:p>
    <w:p w14:paraId="18039F3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27.</w:t>
      </w:r>
      <w:r w:rsidRPr="00E65AC7">
        <w:rPr>
          <w:rFonts w:ascii="Times New Roman" w:hAnsi="Times New Roman" w:cs="Times New Roman"/>
        </w:rPr>
        <w:tab/>
        <w:t>Alatzoglou KS,</w:t>
      </w:r>
      <w:r w:rsidRPr="00E65AC7">
        <w:rPr>
          <w:rFonts w:ascii="Times New Roman" w:hAnsi="Times New Roman" w:cs="Times New Roman"/>
          <w:b/>
        </w:rPr>
        <w:t xml:space="preserve"> Dattani MT</w:t>
      </w:r>
      <w:r w:rsidRPr="00E65AC7">
        <w:rPr>
          <w:rFonts w:ascii="Times New Roman" w:hAnsi="Times New Roman" w:cs="Times New Roman"/>
        </w:rPr>
        <w:t xml:space="preserve"> (2011)</w:t>
      </w:r>
      <w:r w:rsidRPr="00E65AC7">
        <w:rPr>
          <w:rFonts w:ascii="Times New Roman" w:hAnsi="Times New Roman" w:cs="Times New Roman"/>
          <w:b/>
        </w:rPr>
        <w:t xml:space="preserve"> </w:t>
      </w:r>
      <w:r w:rsidRPr="00E65AC7">
        <w:rPr>
          <w:rFonts w:ascii="Times New Roman" w:hAnsi="Times New Roman" w:cs="Times New Roman"/>
          <w:i/>
        </w:rPr>
        <w:t>In: Oxford Textbook of Endocrinology and Diabetes</w:t>
      </w:r>
      <w:r w:rsidRPr="00E65AC7">
        <w:rPr>
          <w:rFonts w:ascii="Times New Roman" w:hAnsi="Times New Roman" w:cs="Times New Roman"/>
          <w:b/>
        </w:rPr>
        <w:t xml:space="preserve"> </w:t>
      </w:r>
      <w:r w:rsidRPr="00E65AC7">
        <w:rPr>
          <w:rFonts w:ascii="Times New Roman" w:hAnsi="Times New Roman" w:cs="Times New Roman"/>
          <w:i/>
        </w:rPr>
        <w:t>2</w:t>
      </w:r>
      <w:r w:rsidRPr="00E65AC7">
        <w:rPr>
          <w:rFonts w:ascii="Times New Roman" w:hAnsi="Times New Roman" w:cs="Times New Roman"/>
          <w:i/>
          <w:vertAlign w:val="superscript"/>
        </w:rPr>
        <w:t xml:space="preserve">nd </w:t>
      </w:r>
      <w:r w:rsidRPr="00E65AC7">
        <w:rPr>
          <w:rFonts w:ascii="Times New Roman" w:hAnsi="Times New Roman" w:cs="Times New Roman"/>
          <w:i/>
        </w:rPr>
        <w:t>edition</w:t>
      </w:r>
      <w:r w:rsidRPr="00E65AC7">
        <w:rPr>
          <w:rFonts w:ascii="Times New Roman" w:hAnsi="Times New Roman" w:cs="Times New Roman"/>
        </w:rPr>
        <w:t xml:space="preserve"> Ed: JAH Wass Oxford University Press. </w:t>
      </w:r>
    </w:p>
    <w:p w14:paraId="5DFFEB3A" w14:textId="77777777" w:rsidR="00113D98" w:rsidRPr="00E65AC7" w:rsidRDefault="00113D98" w:rsidP="00113D98">
      <w:pPr>
        <w:rPr>
          <w:rFonts w:ascii="Times New Roman" w:hAnsi="Times New Roman" w:cs="Times New Roman"/>
        </w:rPr>
      </w:pPr>
    </w:p>
    <w:p w14:paraId="3DEFFFA4"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28.</w:t>
      </w:r>
      <w:r w:rsidRPr="00E65AC7">
        <w:rPr>
          <w:rFonts w:ascii="Times New Roman" w:hAnsi="Times New Roman" w:cs="Times New Roman"/>
        </w:rPr>
        <w:tab/>
        <w:t>Gevers E,</w:t>
      </w:r>
      <w:r w:rsidRPr="00E65AC7">
        <w:rPr>
          <w:rFonts w:ascii="Times New Roman" w:hAnsi="Times New Roman" w:cs="Times New Roman"/>
          <w:b/>
        </w:rPr>
        <w:t xml:space="preserve"> Dattani MT</w:t>
      </w:r>
      <w:r w:rsidRPr="00E65AC7">
        <w:rPr>
          <w:rFonts w:ascii="Times New Roman" w:hAnsi="Times New Roman" w:cs="Times New Roman"/>
        </w:rPr>
        <w:t xml:space="preserve"> Growth and growth factors (2011)</w:t>
      </w:r>
      <w:r w:rsidRPr="00E65AC7">
        <w:rPr>
          <w:rFonts w:ascii="Times New Roman" w:hAnsi="Times New Roman" w:cs="Times New Roman"/>
          <w:i/>
        </w:rPr>
        <w:t xml:space="preserve"> In: Yearbook of Paediatric Endocrinology 2011</w:t>
      </w:r>
      <w:r w:rsidRPr="00E65AC7">
        <w:rPr>
          <w:rFonts w:ascii="Times New Roman" w:hAnsi="Times New Roman" w:cs="Times New Roman"/>
          <w:b/>
        </w:rPr>
        <w:t xml:space="preserve">, </w:t>
      </w:r>
      <w:r w:rsidRPr="00E65AC7">
        <w:rPr>
          <w:rFonts w:ascii="Times New Roman" w:hAnsi="Times New Roman" w:cs="Times New Roman"/>
        </w:rPr>
        <w:t xml:space="preserve">Ed. JC Carel, Z Hochberg, Karger. </w:t>
      </w:r>
    </w:p>
    <w:p w14:paraId="3B2EFBD0" w14:textId="77777777" w:rsidR="00113D98" w:rsidRPr="00E65AC7" w:rsidRDefault="00113D98" w:rsidP="00113D98">
      <w:pPr>
        <w:rPr>
          <w:rFonts w:ascii="Times New Roman" w:hAnsi="Times New Roman" w:cs="Times New Roman"/>
        </w:rPr>
      </w:pPr>
    </w:p>
    <w:p w14:paraId="147F2E1C"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29.</w:t>
      </w:r>
      <w:r w:rsidRPr="00E65AC7">
        <w:rPr>
          <w:rFonts w:ascii="Times New Roman" w:hAnsi="Times New Roman" w:cs="Times New Roman"/>
        </w:rPr>
        <w:tab/>
        <w:t xml:space="preserve">Tziaferi V, </w:t>
      </w:r>
      <w:r w:rsidRPr="00E65AC7">
        <w:rPr>
          <w:rFonts w:ascii="Times New Roman" w:hAnsi="Times New Roman" w:cs="Times New Roman"/>
          <w:b/>
        </w:rPr>
        <w:t>Dattani MT</w:t>
      </w:r>
      <w:r w:rsidRPr="00E65AC7">
        <w:rPr>
          <w:rFonts w:ascii="Times New Roman" w:hAnsi="Times New Roman" w:cs="Times New Roman"/>
        </w:rPr>
        <w:t xml:space="preserve"> (2011) Embryology, Anatomy and Physiology of the Pituitary gland </w:t>
      </w:r>
      <w:r w:rsidRPr="00E65AC7">
        <w:rPr>
          <w:rFonts w:ascii="Times New Roman" w:hAnsi="Times New Roman" w:cs="Times New Roman"/>
          <w:i/>
        </w:rPr>
        <w:t xml:space="preserve">In: Endocrine Surgery in Children, </w:t>
      </w:r>
      <w:r w:rsidRPr="00E65AC7">
        <w:rPr>
          <w:rFonts w:ascii="Times New Roman" w:hAnsi="Times New Roman" w:cs="Times New Roman"/>
        </w:rPr>
        <w:t>Ed. Daniel Ledbetter and Paul Johnson.Springer Press.</w:t>
      </w:r>
    </w:p>
    <w:p w14:paraId="6E18AFF3" w14:textId="77777777" w:rsidR="00113D98" w:rsidRPr="00E65AC7" w:rsidRDefault="00113D98" w:rsidP="00113D98">
      <w:pPr>
        <w:rPr>
          <w:rFonts w:ascii="Times New Roman" w:hAnsi="Times New Roman" w:cs="Times New Roman"/>
        </w:rPr>
      </w:pPr>
    </w:p>
    <w:p w14:paraId="4422FDEE"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30.</w:t>
      </w:r>
      <w:r w:rsidRPr="00E65AC7">
        <w:rPr>
          <w:rFonts w:ascii="Times New Roman" w:hAnsi="Times New Roman" w:cs="Times New Roman"/>
        </w:rPr>
        <w:tab/>
        <w:t>Gevers E,</w:t>
      </w:r>
      <w:r w:rsidRPr="00E65AC7">
        <w:rPr>
          <w:rFonts w:ascii="Times New Roman" w:hAnsi="Times New Roman" w:cs="Times New Roman"/>
          <w:b/>
        </w:rPr>
        <w:t xml:space="preserve"> </w:t>
      </w:r>
      <w:r w:rsidRPr="00E65AC7">
        <w:rPr>
          <w:rFonts w:ascii="Times New Roman" w:hAnsi="Times New Roman" w:cs="Times New Roman"/>
        </w:rPr>
        <w:t>Gaston-Massuet C,</w:t>
      </w:r>
      <w:r w:rsidRPr="00E65AC7">
        <w:rPr>
          <w:rFonts w:ascii="Times New Roman" w:hAnsi="Times New Roman" w:cs="Times New Roman"/>
          <w:b/>
        </w:rPr>
        <w:t xml:space="preserve"> Dattani MT</w:t>
      </w:r>
      <w:r w:rsidRPr="00E65AC7">
        <w:rPr>
          <w:rFonts w:ascii="Times New Roman" w:hAnsi="Times New Roman" w:cs="Times New Roman"/>
        </w:rPr>
        <w:t xml:space="preserve"> Growth and growth factors (2012)</w:t>
      </w:r>
      <w:r w:rsidRPr="00E65AC7">
        <w:rPr>
          <w:rFonts w:ascii="Times New Roman" w:hAnsi="Times New Roman" w:cs="Times New Roman"/>
          <w:i/>
        </w:rPr>
        <w:t xml:space="preserve"> In: Yearbook of Paediatric Endocrinology 2012</w:t>
      </w:r>
      <w:r w:rsidRPr="00E65AC7">
        <w:rPr>
          <w:rFonts w:ascii="Times New Roman" w:hAnsi="Times New Roman" w:cs="Times New Roman"/>
          <w:b/>
        </w:rPr>
        <w:t xml:space="preserve">, </w:t>
      </w:r>
      <w:r w:rsidRPr="00E65AC7">
        <w:rPr>
          <w:rFonts w:ascii="Times New Roman" w:hAnsi="Times New Roman" w:cs="Times New Roman"/>
        </w:rPr>
        <w:t xml:space="preserve">Ed. K Ong, Z Hochberg, Karger. </w:t>
      </w:r>
    </w:p>
    <w:p w14:paraId="0D7468A8" w14:textId="77777777" w:rsidR="00113D98" w:rsidRPr="00E65AC7" w:rsidRDefault="00113D98" w:rsidP="00113D98">
      <w:pPr>
        <w:rPr>
          <w:rFonts w:ascii="Times New Roman" w:hAnsi="Times New Roman" w:cs="Times New Roman"/>
        </w:rPr>
      </w:pPr>
    </w:p>
    <w:p w14:paraId="45DFBCAA"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31.</w:t>
      </w:r>
      <w:r w:rsidRPr="00E65AC7">
        <w:rPr>
          <w:rFonts w:ascii="Times New Roman" w:hAnsi="Times New Roman" w:cs="Times New Roman"/>
        </w:rPr>
        <w:tab/>
        <w:t xml:space="preserve">Bancaleri R, Gregory L, McCabe M, Dattani MT (2012) Pituitary Development: An Update. In: </w:t>
      </w:r>
      <w:r w:rsidRPr="00E65AC7">
        <w:rPr>
          <w:rFonts w:ascii="Times New Roman" w:hAnsi="Times New Roman" w:cs="Times New Roman"/>
          <w:i/>
        </w:rPr>
        <w:t>Endocrine Development</w:t>
      </w:r>
      <w:r w:rsidRPr="00E65AC7">
        <w:rPr>
          <w:rFonts w:ascii="Times New Roman" w:hAnsi="Times New Roman" w:cs="Times New Roman"/>
        </w:rPr>
        <w:t xml:space="preserve"> </w:t>
      </w:r>
      <w:r w:rsidRPr="00E65AC7">
        <w:rPr>
          <w:rFonts w:ascii="Times New Roman" w:hAnsi="Times New Roman" w:cs="Times New Roman"/>
          <w:b/>
        </w:rPr>
        <w:t>23:</w:t>
      </w:r>
      <w:r w:rsidRPr="00E65AC7">
        <w:rPr>
          <w:rFonts w:ascii="Times New Roman" w:hAnsi="Times New Roman" w:cs="Times New Roman"/>
        </w:rPr>
        <w:t xml:space="preserve">1-15 Ed. PE Mullis </w:t>
      </w:r>
    </w:p>
    <w:p w14:paraId="3355921C" w14:textId="77777777" w:rsidR="00113D98" w:rsidRPr="00E65AC7" w:rsidRDefault="00113D98" w:rsidP="00113D98">
      <w:pPr>
        <w:ind w:left="720"/>
        <w:rPr>
          <w:rFonts w:ascii="Times New Roman" w:hAnsi="Times New Roman" w:cs="Times New Roman"/>
        </w:rPr>
      </w:pPr>
    </w:p>
    <w:p w14:paraId="74D3198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32. </w:t>
      </w:r>
      <w:r w:rsidRPr="00E65AC7">
        <w:rPr>
          <w:rFonts w:ascii="Times New Roman" w:hAnsi="Times New Roman" w:cs="Times New Roman"/>
        </w:rPr>
        <w:tab/>
        <w:t>Gevers E,</w:t>
      </w:r>
      <w:r w:rsidRPr="00E65AC7">
        <w:rPr>
          <w:rFonts w:ascii="Times New Roman" w:hAnsi="Times New Roman" w:cs="Times New Roman"/>
          <w:b/>
        </w:rPr>
        <w:t xml:space="preserve"> </w:t>
      </w:r>
      <w:r w:rsidRPr="00E65AC7">
        <w:rPr>
          <w:rFonts w:ascii="Times New Roman" w:hAnsi="Times New Roman" w:cs="Times New Roman"/>
        </w:rPr>
        <w:t>Gaston-Massuet C,</w:t>
      </w:r>
      <w:r w:rsidRPr="00E65AC7">
        <w:rPr>
          <w:rFonts w:ascii="Times New Roman" w:hAnsi="Times New Roman" w:cs="Times New Roman"/>
          <w:b/>
        </w:rPr>
        <w:t xml:space="preserve"> Dattani MT</w:t>
      </w:r>
      <w:r w:rsidRPr="00E65AC7">
        <w:rPr>
          <w:rFonts w:ascii="Times New Roman" w:hAnsi="Times New Roman" w:cs="Times New Roman"/>
        </w:rPr>
        <w:t xml:space="preserve"> Growth and growth factors (2013)</w:t>
      </w:r>
      <w:r w:rsidRPr="00E65AC7">
        <w:rPr>
          <w:rFonts w:ascii="Times New Roman" w:hAnsi="Times New Roman" w:cs="Times New Roman"/>
          <w:i/>
        </w:rPr>
        <w:t xml:space="preserve"> </w:t>
      </w:r>
      <w:r w:rsidRPr="00E65AC7">
        <w:rPr>
          <w:rFonts w:ascii="Times New Roman" w:hAnsi="Times New Roman" w:cs="Times New Roman"/>
        </w:rPr>
        <w:t>In:</w:t>
      </w:r>
      <w:r w:rsidRPr="00E65AC7">
        <w:rPr>
          <w:rFonts w:ascii="Times New Roman" w:hAnsi="Times New Roman" w:cs="Times New Roman"/>
          <w:i/>
        </w:rPr>
        <w:t xml:space="preserve"> Yearbook of Paediatric Endocrinology 2013</w:t>
      </w:r>
      <w:r w:rsidRPr="00E65AC7">
        <w:rPr>
          <w:rFonts w:ascii="Times New Roman" w:hAnsi="Times New Roman" w:cs="Times New Roman"/>
          <w:b/>
        </w:rPr>
        <w:t xml:space="preserve">, </w:t>
      </w:r>
      <w:r w:rsidRPr="00E65AC7">
        <w:rPr>
          <w:rFonts w:ascii="Times New Roman" w:hAnsi="Times New Roman" w:cs="Times New Roman"/>
        </w:rPr>
        <w:t xml:space="preserve">Ed. K Ong, Z Hochberg, Karger. </w:t>
      </w:r>
    </w:p>
    <w:p w14:paraId="61875CAF" w14:textId="77777777" w:rsidR="00113D98" w:rsidRPr="00E65AC7" w:rsidRDefault="00113D98" w:rsidP="00113D98">
      <w:pPr>
        <w:ind w:left="720"/>
        <w:rPr>
          <w:rFonts w:ascii="Times New Roman" w:hAnsi="Times New Roman" w:cs="Times New Roman"/>
        </w:rPr>
      </w:pPr>
    </w:p>
    <w:p w14:paraId="20FB7D2B"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33. </w:t>
      </w:r>
      <w:r w:rsidRPr="00E65AC7">
        <w:rPr>
          <w:rFonts w:ascii="Times New Roman" w:hAnsi="Times New Roman" w:cs="Times New Roman"/>
        </w:rPr>
        <w:tab/>
        <w:t xml:space="preserve">McCabe MJ, </w:t>
      </w:r>
      <w:r w:rsidRPr="00E65AC7">
        <w:rPr>
          <w:rFonts w:ascii="Times New Roman" w:hAnsi="Times New Roman" w:cs="Times New Roman"/>
          <w:b/>
        </w:rPr>
        <w:t>Dattani MT</w:t>
      </w:r>
      <w:r w:rsidRPr="00E65AC7">
        <w:rPr>
          <w:rFonts w:ascii="Times New Roman" w:hAnsi="Times New Roman" w:cs="Times New Roman"/>
        </w:rPr>
        <w:t xml:space="preserve"> Genetic aspects of hypothalamic and pituitary gland development (2013) In: </w:t>
      </w:r>
      <w:r w:rsidRPr="00E65AC7">
        <w:rPr>
          <w:rFonts w:ascii="Times New Roman" w:hAnsi="Times New Roman" w:cs="Times New Roman"/>
          <w:i/>
        </w:rPr>
        <w:t>Clinical Neuroendocrinology</w:t>
      </w:r>
      <w:r w:rsidRPr="00E65AC7">
        <w:rPr>
          <w:rFonts w:ascii="Times New Roman" w:hAnsi="Times New Roman" w:cs="Times New Roman"/>
        </w:rPr>
        <w:t>, Ed. M. Korbonitz, E. Fliers, JA Romijn Elsevier Science Publishers</w:t>
      </w:r>
    </w:p>
    <w:p w14:paraId="6AFD9B0F" w14:textId="77777777" w:rsidR="00113D98" w:rsidRPr="00E65AC7" w:rsidRDefault="00113D98" w:rsidP="00113D98">
      <w:pPr>
        <w:ind w:left="720"/>
        <w:rPr>
          <w:rFonts w:ascii="Times New Roman" w:hAnsi="Times New Roman" w:cs="Times New Roman"/>
        </w:rPr>
      </w:pPr>
    </w:p>
    <w:p w14:paraId="1E327062"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34. </w:t>
      </w:r>
      <w:r w:rsidRPr="00E65AC7">
        <w:rPr>
          <w:rFonts w:ascii="Times New Roman" w:hAnsi="Times New Roman" w:cs="Times New Roman"/>
        </w:rPr>
        <w:tab/>
        <w:t xml:space="preserve">Backeljauw PF, </w:t>
      </w:r>
      <w:r w:rsidRPr="00E65AC7">
        <w:rPr>
          <w:rFonts w:ascii="Times New Roman" w:hAnsi="Times New Roman" w:cs="Times New Roman"/>
          <w:b/>
        </w:rPr>
        <w:t>Dattani MT</w:t>
      </w:r>
      <w:r w:rsidRPr="00E65AC7">
        <w:rPr>
          <w:rFonts w:ascii="Times New Roman" w:hAnsi="Times New Roman" w:cs="Times New Roman"/>
        </w:rPr>
        <w:t xml:space="preserve">, Rosenfeld R, Cohen P Disorders of Growth Hormone/Insulin-Like Growth Factor Secretion and Action (2013) In: </w:t>
      </w:r>
      <w:r w:rsidRPr="00E65AC7">
        <w:rPr>
          <w:rFonts w:ascii="Times New Roman" w:hAnsi="Times New Roman" w:cs="Times New Roman"/>
          <w:i/>
        </w:rPr>
        <w:t>Pediatric Endocrinology</w:t>
      </w:r>
      <w:r w:rsidRPr="00E65AC7">
        <w:rPr>
          <w:rFonts w:ascii="Times New Roman" w:hAnsi="Times New Roman" w:cs="Times New Roman"/>
        </w:rPr>
        <w:t>, Ed. MJ Sperling</w:t>
      </w:r>
    </w:p>
    <w:p w14:paraId="100E22AA" w14:textId="77777777" w:rsidR="00113D98" w:rsidRPr="00E65AC7" w:rsidRDefault="00113D98" w:rsidP="00113D98">
      <w:pPr>
        <w:ind w:left="720"/>
        <w:rPr>
          <w:rFonts w:ascii="Times New Roman" w:hAnsi="Times New Roman" w:cs="Times New Roman"/>
        </w:rPr>
      </w:pPr>
    </w:p>
    <w:p w14:paraId="09549D0B" w14:textId="77777777" w:rsidR="00113D98" w:rsidRPr="00E65AC7" w:rsidRDefault="00113D98" w:rsidP="00113D98">
      <w:pPr>
        <w:ind w:left="720"/>
        <w:rPr>
          <w:rFonts w:ascii="Times New Roman" w:hAnsi="Times New Roman" w:cs="Times New Roman"/>
          <w:i/>
        </w:rPr>
      </w:pPr>
      <w:r w:rsidRPr="00E65AC7">
        <w:rPr>
          <w:rFonts w:ascii="Times New Roman" w:hAnsi="Times New Roman" w:cs="Times New Roman"/>
        </w:rPr>
        <w:t xml:space="preserve">35. </w:t>
      </w:r>
      <w:r w:rsidRPr="00E65AC7">
        <w:rPr>
          <w:rFonts w:ascii="Times New Roman" w:hAnsi="Times New Roman" w:cs="Times New Roman"/>
        </w:rPr>
        <w:tab/>
        <w:t xml:space="preserve">Peters CJ, </w:t>
      </w:r>
      <w:r w:rsidRPr="00E65AC7">
        <w:rPr>
          <w:rFonts w:ascii="Times New Roman" w:hAnsi="Times New Roman" w:cs="Times New Roman"/>
          <w:b/>
        </w:rPr>
        <w:t>Dattani MT</w:t>
      </w:r>
      <w:r w:rsidRPr="00E65AC7">
        <w:rPr>
          <w:rFonts w:ascii="Times New Roman" w:hAnsi="Times New Roman" w:cs="Times New Roman"/>
        </w:rPr>
        <w:t xml:space="preserve"> Endocrinology (2013) In: </w:t>
      </w:r>
      <w:r w:rsidRPr="00E65AC7">
        <w:rPr>
          <w:rFonts w:ascii="Times New Roman" w:hAnsi="Times New Roman" w:cs="Times New Roman"/>
          <w:i/>
        </w:rPr>
        <w:t>GOSH Handbook of Paediatrics and Child Health</w:t>
      </w:r>
    </w:p>
    <w:p w14:paraId="0E1954D7" w14:textId="77777777" w:rsidR="00113D98" w:rsidRPr="00E65AC7" w:rsidRDefault="00113D98" w:rsidP="00113D98">
      <w:pPr>
        <w:ind w:left="720"/>
        <w:rPr>
          <w:rFonts w:ascii="Times New Roman" w:hAnsi="Times New Roman" w:cs="Times New Roman"/>
        </w:rPr>
      </w:pPr>
    </w:p>
    <w:p w14:paraId="7CD8652A"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36. </w:t>
      </w:r>
      <w:r w:rsidRPr="00E65AC7">
        <w:rPr>
          <w:rFonts w:ascii="Times New Roman" w:hAnsi="Times New Roman" w:cs="Times New Roman"/>
        </w:rPr>
        <w:tab/>
        <w:t xml:space="preserve">Miller B, Frohnert B, </w:t>
      </w:r>
      <w:r w:rsidRPr="00E65AC7">
        <w:rPr>
          <w:rFonts w:ascii="Times New Roman" w:hAnsi="Times New Roman" w:cs="Times New Roman"/>
          <w:b/>
        </w:rPr>
        <w:t>Dattani MT</w:t>
      </w:r>
      <w:r w:rsidRPr="00E65AC7">
        <w:rPr>
          <w:rFonts w:ascii="Times New Roman" w:hAnsi="Times New Roman" w:cs="Times New Roman"/>
        </w:rPr>
        <w:t xml:space="preserve"> Pituitary and Hypothalamus (2013) In: </w:t>
      </w:r>
      <w:r w:rsidRPr="00E65AC7">
        <w:rPr>
          <w:rFonts w:ascii="Times New Roman" w:hAnsi="Times New Roman" w:cs="Times New Roman"/>
          <w:i/>
        </w:rPr>
        <w:t xml:space="preserve">Pediatric Endocrinology and Inborn Errors of Metabolism Ed. </w:t>
      </w:r>
      <w:r w:rsidRPr="00E65AC7">
        <w:rPr>
          <w:rFonts w:ascii="Times New Roman" w:hAnsi="Times New Roman" w:cs="Times New Roman"/>
        </w:rPr>
        <w:t>K Sarafoglou, Hoffman G, Roth K</w:t>
      </w:r>
    </w:p>
    <w:p w14:paraId="14ADEAC8" w14:textId="77777777" w:rsidR="00113D98" w:rsidRPr="00E65AC7" w:rsidRDefault="00113D98" w:rsidP="00113D98">
      <w:pPr>
        <w:ind w:left="720"/>
        <w:rPr>
          <w:rFonts w:ascii="Times New Roman" w:hAnsi="Times New Roman" w:cs="Times New Roman"/>
        </w:rPr>
      </w:pPr>
    </w:p>
    <w:p w14:paraId="6F14AB22"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37. </w:t>
      </w:r>
      <w:r w:rsidRPr="00E65AC7">
        <w:rPr>
          <w:rFonts w:ascii="Times New Roman" w:hAnsi="Times New Roman" w:cs="Times New Roman"/>
        </w:rPr>
        <w:tab/>
        <w:t xml:space="preserve">Alatzoglou KS, Kelberman D, </w:t>
      </w:r>
      <w:r w:rsidRPr="00E65AC7">
        <w:rPr>
          <w:rFonts w:ascii="Times New Roman" w:hAnsi="Times New Roman" w:cs="Times New Roman"/>
          <w:b/>
        </w:rPr>
        <w:t>Dattani MT</w:t>
      </w:r>
      <w:r w:rsidRPr="00E65AC7">
        <w:rPr>
          <w:rFonts w:ascii="Times New Roman" w:hAnsi="Times New Roman" w:cs="Times New Roman"/>
        </w:rPr>
        <w:t xml:space="preserve"> SOX3 and Infundibular Hypoplasia (2014) In: Epstein’s Inborn Errors of Development, Eds. RP Erickson, A. Wynshaw-Boris</w:t>
      </w:r>
    </w:p>
    <w:p w14:paraId="06F62533" w14:textId="77777777" w:rsidR="00113D98" w:rsidRPr="00E65AC7" w:rsidRDefault="00113D98" w:rsidP="00113D98">
      <w:pPr>
        <w:ind w:left="720"/>
        <w:rPr>
          <w:rFonts w:ascii="Times New Roman" w:hAnsi="Times New Roman" w:cs="Times New Roman"/>
        </w:rPr>
      </w:pPr>
    </w:p>
    <w:p w14:paraId="2BFDD41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38. </w:t>
      </w:r>
      <w:r w:rsidRPr="00E65AC7">
        <w:rPr>
          <w:rFonts w:ascii="Times New Roman" w:hAnsi="Times New Roman" w:cs="Times New Roman"/>
        </w:rPr>
        <w:tab/>
        <w:t xml:space="preserve">Kelberman D, </w:t>
      </w:r>
      <w:r w:rsidRPr="00E65AC7">
        <w:rPr>
          <w:rFonts w:ascii="Times New Roman" w:hAnsi="Times New Roman" w:cs="Times New Roman"/>
          <w:b/>
        </w:rPr>
        <w:t>Dattani MT</w:t>
      </w:r>
      <w:r w:rsidRPr="00E65AC7">
        <w:rPr>
          <w:rFonts w:ascii="Times New Roman" w:hAnsi="Times New Roman" w:cs="Times New Roman"/>
        </w:rPr>
        <w:t xml:space="preserve"> </w:t>
      </w:r>
      <w:r w:rsidRPr="00E65AC7">
        <w:rPr>
          <w:rStyle w:val="IChapTitleItalic"/>
          <w:rFonts w:ascii="Times New Roman" w:hAnsi="Times New Roman" w:cs="Times New Roman"/>
          <w:b w:val="0"/>
          <w:iCs/>
        </w:rPr>
        <w:t>EMX2</w:t>
      </w:r>
      <w:r w:rsidRPr="00E65AC7">
        <w:rPr>
          <w:rStyle w:val="ICHeadItalic"/>
          <w:rFonts w:ascii="Times New Roman" w:hAnsi="Times New Roman" w:cs="Times New Roman"/>
          <w:b/>
          <w:iCs/>
        </w:rPr>
        <w:t xml:space="preserve"> </w:t>
      </w:r>
      <w:r w:rsidRPr="00E65AC7">
        <w:rPr>
          <w:rFonts w:ascii="Times New Roman" w:hAnsi="Times New Roman" w:cs="Times New Roman"/>
          <w:b/>
        </w:rPr>
        <w:t>and</w:t>
      </w:r>
      <w:r w:rsidRPr="00E65AC7">
        <w:rPr>
          <w:rStyle w:val="IChapTitleItalic"/>
          <w:rFonts w:ascii="Times New Roman" w:hAnsi="Times New Roman" w:cs="Times New Roman"/>
          <w:b w:val="0"/>
          <w:iCs/>
        </w:rPr>
        <w:t xml:space="preserve"> HESX1</w:t>
      </w:r>
      <w:r w:rsidRPr="00E65AC7">
        <w:rPr>
          <w:rStyle w:val="IChapTitleItalic"/>
          <w:rFonts w:ascii="Times New Roman" w:hAnsi="Times New Roman" w:cs="Times New Roman"/>
          <w:iCs/>
        </w:rPr>
        <w:t xml:space="preserve"> </w:t>
      </w:r>
      <w:r w:rsidRPr="00E65AC7">
        <w:rPr>
          <w:rFonts w:ascii="Times New Roman" w:hAnsi="Times New Roman" w:cs="Times New Roman"/>
        </w:rPr>
        <w:t>and Type I Schizencephaly and Septo-Optic Dysplasia (2014) In: Epstein’s Inborn Errors of Development, Eds. RP Erickson, A. Wynshaw-Boris</w:t>
      </w:r>
    </w:p>
    <w:p w14:paraId="43BE69E5" w14:textId="77777777" w:rsidR="00113D98" w:rsidRPr="00E65AC7" w:rsidRDefault="00113D98" w:rsidP="00113D98">
      <w:pPr>
        <w:ind w:left="720"/>
        <w:rPr>
          <w:rFonts w:ascii="Times New Roman" w:hAnsi="Times New Roman" w:cs="Times New Roman"/>
        </w:rPr>
      </w:pPr>
    </w:p>
    <w:p w14:paraId="7AF15379"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39. Alatzoglou KS, </w:t>
      </w:r>
      <w:r w:rsidRPr="00E65AC7">
        <w:rPr>
          <w:rFonts w:ascii="Times New Roman" w:hAnsi="Times New Roman" w:cs="Times New Roman"/>
          <w:b/>
        </w:rPr>
        <w:t>Dattani MT</w:t>
      </w:r>
      <w:r w:rsidRPr="00E65AC7">
        <w:rPr>
          <w:rFonts w:ascii="Times New Roman" w:hAnsi="Times New Roman" w:cs="Times New Roman"/>
        </w:rPr>
        <w:t xml:space="preserve"> Growth Hormone Deficiency in Childhood (2014) In: Jameson/De Groot Endocrinology Adult and Pediatric 7</w:t>
      </w:r>
      <w:r w:rsidRPr="00E65AC7">
        <w:rPr>
          <w:rFonts w:ascii="Times New Roman" w:hAnsi="Times New Roman" w:cs="Times New Roman"/>
          <w:vertAlign w:val="superscript"/>
        </w:rPr>
        <w:t>th</w:t>
      </w:r>
      <w:r w:rsidRPr="00E65AC7">
        <w:rPr>
          <w:rFonts w:ascii="Times New Roman" w:hAnsi="Times New Roman" w:cs="Times New Roman"/>
        </w:rPr>
        <w:t xml:space="preserve"> Edition. </w:t>
      </w:r>
    </w:p>
    <w:p w14:paraId="171C4EA2" w14:textId="77777777" w:rsidR="00113D98" w:rsidRPr="00E65AC7" w:rsidRDefault="00113D98" w:rsidP="00113D98">
      <w:pPr>
        <w:ind w:left="720"/>
        <w:rPr>
          <w:rFonts w:ascii="Times New Roman" w:hAnsi="Times New Roman" w:cs="Times New Roman"/>
        </w:rPr>
      </w:pPr>
    </w:p>
    <w:p w14:paraId="34015220"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40. Gevers E, Fisher D, </w:t>
      </w:r>
      <w:r w:rsidRPr="00E65AC7">
        <w:rPr>
          <w:rFonts w:ascii="Times New Roman" w:hAnsi="Times New Roman" w:cs="Times New Roman"/>
          <w:b/>
        </w:rPr>
        <w:t>Dattani MT</w:t>
      </w:r>
      <w:r w:rsidRPr="00E65AC7">
        <w:rPr>
          <w:rFonts w:ascii="Times New Roman" w:hAnsi="Times New Roman" w:cs="Times New Roman"/>
        </w:rPr>
        <w:t xml:space="preserve"> Fetal and Neonatal Endocrinology (2014) In: Jameson/De Groot Endocrinology Adult and Pediatric 7</w:t>
      </w:r>
      <w:r w:rsidRPr="00E65AC7">
        <w:rPr>
          <w:rFonts w:ascii="Times New Roman" w:hAnsi="Times New Roman" w:cs="Times New Roman"/>
          <w:vertAlign w:val="superscript"/>
        </w:rPr>
        <w:t>th</w:t>
      </w:r>
      <w:r w:rsidRPr="00E65AC7">
        <w:rPr>
          <w:rFonts w:ascii="Times New Roman" w:hAnsi="Times New Roman" w:cs="Times New Roman"/>
        </w:rPr>
        <w:t xml:space="preserve"> Edition. </w:t>
      </w:r>
    </w:p>
    <w:p w14:paraId="31B87516" w14:textId="77777777" w:rsidR="00113D98" w:rsidRPr="00E65AC7" w:rsidRDefault="00113D98" w:rsidP="00113D98">
      <w:pPr>
        <w:ind w:left="720"/>
        <w:rPr>
          <w:rFonts w:ascii="Times New Roman" w:hAnsi="Times New Roman" w:cs="Times New Roman"/>
        </w:rPr>
      </w:pPr>
    </w:p>
    <w:p w14:paraId="0C709035"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41. Gevers E, </w:t>
      </w:r>
      <w:r w:rsidRPr="00E65AC7">
        <w:rPr>
          <w:rFonts w:ascii="Times New Roman" w:hAnsi="Times New Roman" w:cs="Times New Roman"/>
          <w:b/>
        </w:rPr>
        <w:t>Dattani MT</w:t>
      </w:r>
      <w:r w:rsidRPr="00E65AC7">
        <w:rPr>
          <w:rFonts w:ascii="Times New Roman" w:hAnsi="Times New Roman" w:cs="Times New Roman"/>
        </w:rPr>
        <w:t xml:space="preserve"> Endocrinology of Fetal Development (2015) In: Williams Textbook of Endocrinology 13</w:t>
      </w:r>
      <w:r w:rsidRPr="00E65AC7">
        <w:rPr>
          <w:rFonts w:ascii="Times New Roman" w:hAnsi="Times New Roman" w:cs="Times New Roman"/>
          <w:vertAlign w:val="superscript"/>
        </w:rPr>
        <w:t>th</w:t>
      </w:r>
      <w:r w:rsidRPr="00E65AC7">
        <w:rPr>
          <w:rFonts w:ascii="Times New Roman" w:hAnsi="Times New Roman" w:cs="Times New Roman"/>
        </w:rPr>
        <w:t xml:space="preserve"> Edition. </w:t>
      </w:r>
    </w:p>
    <w:p w14:paraId="5558F21B" w14:textId="77777777" w:rsidR="00113D98" w:rsidRPr="00E65AC7" w:rsidRDefault="00113D98" w:rsidP="00113D98">
      <w:pPr>
        <w:rPr>
          <w:rFonts w:ascii="Times New Roman" w:hAnsi="Times New Roman" w:cs="Times New Roman"/>
        </w:rPr>
      </w:pPr>
    </w:p>
    <w:p w14:paraId="504CE022" w14:textId="77777777" w:rsidR="00113D98" w:rsidRPr="00E65AC7" w:rsidRDefault="00113D98" w:rsidP="00113D98">
      <w:pPr>
        <w:rPr>
          <w:rFonts w:ascii="Times New Roman" w:hAnsi="Times New Roman" w:cs="Times New Roman"/>
          <w:b/>
        </w:rPr>
      </w:pPr>
    </w:p>
    <w:p w14:paraId="303F4887" w14:textId="77777777" w:rsidR="00113D98" w:rsidRPr="00E65AC7" w:rsidRDefault="00113D98" w:rsidP="00113D98">
      <w:pPr>
        <w:rPr>
          <w:rFonts w:ascii="Times New Roman" w:hAnsi="Times New Roman" w:cs="Times New Roman"/>
        </w:rPr>
      </w:pPr>
      <w:r w:rsidRPr="00E65AC7">
        <w:rPr>
          <w:rFonts w:ascii="Times New Roman" w:hAnsi="Times New Roman" w:cs="Times New Roman"/>
          <w:b/>
        </w:rPr>
        <w:t>B. Refereed articles</w:t>
      </w:r>
    </w:p>
    <w:p w14:paraId="06CE2429" w14:textId="77777777" w:rsidR="00113D98" w:rsidRPr="00E65AC7" w:rsidRDefault="00113D98" w:rsidP="00113D98">
      <w:pPr>
        <w:rPr>
          <w:rFonts w:ascii="Times New Roman" w:hAnsi="Times New Roman" w:cs="Times New Roman"/>
        </w:rPr>
      </w:pPr>
    </w:p>
    <w:p w14:paraId="2D4DE674"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Pringle PJ, Hindmarsh PC, Brook CGD (1992) What is a normal stimulated growth hormone concentration? </w:t>
      </w:r>
      <w:r w:rsidRPr="00E65AC7">
        <w:rPr>
          <w:rFonts w:ascii="Times New Roman" w:hAnsi="Times New Roman" w:cs="Times New Roman"/>
          <w:i/>
        </w:rPr>
        <w:t>Journal of Endocrinology</w:t>
      </w:r>
      <w:r w:rsidRPr="00E65AC7">
        <w:rPr>
          <w:rFonts w:ascii="Times New Roman" w:hAnsi="Times New Roman" w:cs="Times New Roman"/>
        </w:rPr>
        <w:t xml:space="preserve"> </w:t>
      </w:r>
      <w:r w:rsidRPr="00E65AC7">
        <w:rPr>
          <w:rFonts w:ascii="Times New Roman" w:hAnsi="Times New Roman" w:cs="Times New Roman"/>
          <w:b/>
        </w:rPr>
        <w:t>133:</w:t>
      </w:r>
      <w:r w:rsidRPr="00E65AC7">
        <w:rPr>
          <w:rFonts w:ascii="Times New Roman" w:hAnsi="Times New Roman" w:cs="Times New Roman"/>
        </w:rPr>
        <w:t xml:space="preserve">447-450. </w:t>
      </w:r>
    </w:p>
    <w:p w14:paraId="208EB467" w14:textId="77777777" w:rsidR="00113D98" w:rsidRPr="00E65AC7" w:rsidRDefault="00113D98" w:rsidP="00113D98">
      <w:pPr>
        <w:ind w:left="709"/>
        <w:rPr>
          <w:rFonts w:ascii="Times New Roman" w:hAnsi="Times New Roman" w:cs="Times New Roman"/>
        </w:rPr>
      </w:pPr>
    </w:p>
    <w:p w14:paraId="1DAB991B"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Hindmarsh PC, Weir T, Robinson ICAF, Brook CGD, Marshall NJ (1993) Enhancement of growth hormone bioactivity by zinc in the eluted stain assay system (ESTA). </w:t>
      </w:r>
      <w:r w:rsidRPr="00E65AC7">
        <w:rPr>
          <w:rFonts w:ascii="Times New Roman" w:hAnsi="Times New Roman" w:cs="Times New Roman"/>
          <w:i/>
        </w:rPr>
        <w:t xml:space="preserve">Endocrinology </w:t>
      </w:r>
      <w:r w:rsidRPr="00E65AC7">
        <w:rPr>
          <w:rFonts w:ascii="Times New Roman" w:hAnsi="Times New Roman" w:cs="Times New Roman"/>
          <w:b/>
        </w:rPr>
        <w:t>133:</w:t>
      </w:r>
      <w:r w:rsidRPr="00E65AC7">
        <w:rPr>
          <w:rFonts w:ascii="Times New Roman" w:hAnsi="Times New Roman" w:cs="Times New Roman"/>
        </w:rPr>
        <w:t>2803-2808.</w:t>
      </w:r>
    </w:p>
    <w:p w14:paraId="5B1D5170" w14:textId="77777777" w:rsidR="00113D98" w:rsidRPr="00E65AC7" w:rsidRDefault="00113D98" w:rsidP="00113D98">
      <w:pPr>
        <w:ind w:left="709"/>
        <w:rPr>
          <w:rFonts w:ascii="Times New Roman" w:hAnsi="Times New Roman" w:cs="Times New Roman"/>
        </w:rPr>
      </w:pPr>
    </w:p>
    <w:p w14:paraId="0ECA0B1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Hindmarsh PC, Brook CGD, Robinson ICAF, Marshall NJ (1994) Inhibition of growth hormone bioactivity by recombinant human growth hormone-binding protein in the eluted stain assay (ESTA) system. </w:t>
      </w:r>
      <w:r w:rsidRPr="00E65AC7">
        <w:rPr>
          <w:rFonts w:ascii="Times New Roman" w:hAnsi="Times New Roman" w:cs="Times New Roman"/>
          <w:i/>
        </w:rPr>
        <w:t>Journal of Endocrinology</w:t>
      </w:r>
      <w:r w:rsidRPr="00E65AC7">
        <w:rPr>
          <w:rFonts w:ascii="Times New Roman" w:hAnsi="Times New Roman" w:cs="Times New Roman"/>
        </w:rPr>
        <w:t xml:space="preserve"> </w:t>
      </w:r>
      <w:r w:rsidRPr="00E65AC7">
        <w:rPr>
          <w:rFonts w:ascii="Times New Roman" w:hAnsi="Times New Roman" w:cs="Times New Roman"/>
          <w:b/>
        </w:rPr>
        <w:t>140:</w:t>
      </w:r>
      <w:r w:rsidRPr="00E65AC7">
        <w:rPr>
          <w:rFonts w:ascii="Times New Roman" w:hAnsi="Times New Roman" w:cs="Times New Roman"/>
        </w:rPr>
        <w:t xml:space="preserve">445-453. </w:t>
      </w:r>
    </w:p>
    <w:p w14:paraId="7818E758" w14:textId="77777777" w:rsidR="00113D98" w:rsidRPr="00E65AC7" w:rsidRDefault="00113D98" w:rsidP="00113D98">
      <w:pPr>
        <w:ind w:left="709"/>
        <w:rPr>
          <w:rFonts w:ascii="Times New Roman" w:hAnsi="Times New Roman" w:cs="Times New Roman"/>
        </w:rPr>
      </w:pPr>
    </w:p>
    <w:p w14:paraId="6E700151"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w:t>
      </w:r>
      <w:r w:rsidRPr="00E65AC7">
        <w:rPr>
          <w:rFonts w:ascii="Times New Roman" w:hAnsi="Times New Roman" w:cs="Times New Roman"/>
        </w:rPr>
        <w:tab/>
        <w:t xml:space="preserve">Ealey PA, Yateman M, Sandhu R, </w:t>
      </w:r>
      <w:r w:rsidRPr="00E65AC7">
        <w:rPr>
          <w:rFonts w:ascii="Times New Roman" w:hAnsi="Times New Roman" w:cs="Times New Roman"/>
          <w:b/>
        </w:rPr>
        <w:t xml:space="preserve">Dattani M, </w:t>
      </w:r>
      <w:r w:rsidRPr="00E65AC7">
        <w:rPr>
          <w:rFonts w:ascii="Times New Roman" w:hAnsi="Times New Roman" w:cs="Times New Roman"/>
        </w:rPr>
        <w:t>Hassan M, Holt S, Marshall NJ (1995) Development of an eluted stain bioassay (ESTA) for hGH.</w:t>
      </w:r>
      <w:r w:rsidRPr="00E65AC7">
        <w:rPr>
          <w:rFonts w:ascii="Times New Roman" w:hAnsi="Times New Roman" w:cs="Times New Roman"/>
          <w:b/>
        </w:rPr>
        <w:t xml:space="preserve"> </w:t>
      </w:r>
      <w:r w:rsidRPr="00E65AC7">
        <w:rPr>
          <w:rFonts w:ascii="Times New Roman" w:hAnsi="Times New Roman" w:cs="Times New Roman"/>
          <w:i/>
        </w:rPr>
        <w:t xml:space="preserve">Growth Regulation </w:t>
      </w:r>
      <w:r w:rsidRPr="00E65AC7">
        <w:rPr>
          <w:rFonts w:ascii="Times New Roman" w:hAnsi="Times New Roman" w:cs="Times New Roman"/>
          <w:b/>
        </w:rPr>
        <w:t>5:</w:t>
      </w:r>
      <w:r w:rsidRPr="00E65AC7">
        <w:rPr>
          <w:rFonts w:ascii="Times New Roman" w:hAnsi="Times New Roman" w:cs="Times New Roman"/>
        </w:rPr>
        <w:t xml:space="preserve">36-44. </w:t>
      </w:r>
    </w:p>
    <w:p w14:paraId="59EF856C" w14:textId="77777777" w:rsidR="00113D98" w:rsidRPr="00E65AC7" w:rsidRDefault="00113D98" w:rsidP="00113D98">
      <w:pPr>
        <w:ind w:left="709"/>
        <w:rPr>
          <w:rFonts w:ascii="Times New Roman" w:hAnsi="Times New Roman" w:cs="Times New Roman"/>
        </w:rPr>
      </w:pPr>
    </w:p>
    <w:p w14:paraId="54DE69F5"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Hindmarsh PC, Brook CGD, Robinson ICAF, Kopchick JJ, Marshall NJ (1995)</w:t>
      </w:r>
      <w:r w:rsidRPr="00E65AC7">
        <w:rPr>
          <w:rFonts w:ascii="Times New Roman" w:hAnsi="Times New Roman" w:cs="Times New Roman"/>
          <w:b/>
        </w:rPr>
        <w:t xml:space="preserve"> </w:t>
      </w:r>
      <w:r w:rsidRPr="00E65AC7">
        <w:rPr>
          <w:rFonts w:ascii="Times New Roman" w:hAnsi="Times New Roman" w:cs="Times New Roman"/>
        </w:rPr>
        <w:t>G120R, a human growth hormone antagonist, shows zinc-dependent agonist and antagonist activity on Nb2 cells.</w:t>
      </w:r>
      <w:r w:rsidRPr="00E65AC7">
        <w:rPr>
          <w:rFonts w:ascii="Times New Roman" w:hAnsi="Times New Roman" w:cs="Times New Roman"/>
          <w:b/>
        </w:rPr>
        <w:t xml:space="preserve"> </w:t>
      </w:r>
      <w:r w:rsidRPr="00E65AC7">
        <w:rPr>
          <w:rFonts w:ascii="Times New Roman" w:hAnsi="Times New Roman" w:cs="Times New Roman"/>
          <w:i/>
        </w:rPr>
        <w:t xml:space="preserve">Journal of Biological Chemistry </w:t>
      </w:r>
      <w:r w:rsidRPr="00E65AC7">
        <w:rPr>
          <w:rFonts w:ascii="Times New Roman" w:hAnsi="Times New Roman" w:cs="Times New Roman"/>
          <w:b/>
        </w:rPr>
        <w:t>270:</w:t>
      </w:r>
      <w:r w:rsidRPr="00E65AC7">
        <w:rPr>
          <w:rFonts w:ascii="Times New Roman" w:hAnsi="Times New Roman" w:cs="Times New Roman"/>
        </w:rPr>
        <w:t>9222-9226.</w:t>
      </w:r>
    </w:p>
    <w:p w14:paraId="7393C127" w14:textId="77777777" w:rsidR="00113D98" w:rsidRPr="00E65AC7" w:rsidRDefault="00113D98" w:rsidP="00113D98">
      <w:pPr>
        <w:ind w:left="709"/>
        <w:rPr>
          <w:rFonts w:ascii="Times New Roman" w:hAnsi="Times New Roman" w:cs="Times New Roman"/>
        </w:rPr>
      </w:pPr>
    </w:p>
    <w:p w14:paraId="0665FD9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Hindmarsh PC, Pringle PJ, Brook CGD, Marshall NJ (1995) The measurement of GH bioactivity in patient serum using an eluted stain assay (ESTA).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w:t>
      </w:r>
      <w:r w:rsidRPr="00E65AC7">
        <w:rPr>
          <w:rFonts w:ascii="Times New Roman" w:hAnsi="Times New Roman" w:cs="Times New Roman"/>
          <w:b/>
        </w:rPr>
        <w:t>80:</w:t>
      </w:r>
      <w:r w:rsidRPr="00E65AC7">
        <w:rPr>
          <w:rFonts w:ascii="Times New Roman" w:hAnsi="Times New Roman" w:cs="Times New Roman"/>
        </w:rPr>
        <w:t xml:space="preserve">2675-2683. </w:t>
      </w:r>
    </w:p>
    <w:p w14:paraId="11BF4109" w14:textId="77777777" w:rsidR="00113D98" w:rsidRPr="00E65AC7" w:rsidRDefault="00113D98" w:rsidP="00113D98">
      <w:pPr>
        <w:ind w:left="709"/>
        <w:rPr>
          <w:rFonts w:ascii="Times New Roman" w:hAnsi="Times New Roman" w:cs="Times New Roman"/>
        </w:rPr>
      </w:pPr>
    </w:p>
    <w:p w14:paraId="712EB74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Ealey PA, Pringle PJ, Hindmarsh PC, Brook CGD, Marshall NJ (1996) An investigation into the lability of the bioactivity of human growth hormone using the ESTA bioassay. </w:t>
      </w:r>
      <w:r w:rsidRPr="00E65AC7">
        <w:rPr>
          <w:rFonts w:ascii="Times New Roman" w:hAnsi="Times New Roman" w:cs="Times New Roman"/>
          <w:i/>
        </w:rPr>
        <w:t>Hormone Research</w:t>
      </w:r>
      <w:r w:rsidRPr="00E65AC7">
        <w:rPr>
          <w:rFonts w:ascii="Times New Roman" w:hAnsi="Times New Roman" w:cs="Times New Roman"/>
        </w:rPr>
        <w:t xml:space="preserve"> </w:t>
      </w:r>
      <w:r w:rsidRPr="00E65AC7">
        <w:rPr>
          <w:rFonts w:ascii="Times New Roman" w:hAnsi="Times New Roman" w:cs="Times New Roman"/>
          <w:b/>
        </w:rPr>
        <w:t>46 (2):</w:t>
      </w:r>
      <w:r w:rsidRPr="00E65AC7">
        <w:rPr>
          <w:rFonts w:ascii="Times New Roman" w:hAnsi="Times New Roman" w:cs="Times New Roman"/>
        </w:rPr>
        <w:t xml:space="preserve">64-73. </w:t>
      </w:r>
    </w:p>
    <w:p w14:paraId="283B1EA7" w14:textId="77777777" w:rsidR="00113D98" w:rsidRPr="00E65AC7" w:rsidRDefault="00113D98" w:rsidP="00113D98">
      <w:pPr>
        <w:ind w:left="709"/>
        <w:rPr>
          <w:rFonts w:ascii="Times New Roman" w:hAnsi="Times New Roman" w:cs="Times New Roman"/>
        </w:rPr>
      </w:pPr>
    </w:p>
    <w:p w14:paraId="7F13B51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Winrow AP, Tuil'Pakov A, Pringle PJ, Hindmarsh PC, Brook CGD, Marshall NJ (1996) Evaluation of GH responses to pulsed GHRH administration using the MTT-ESTA bioassay. </w:t>
      </w:r>
      <w:r w:rsidRPr="00E65AC7">
        <w:rPr>
          <w:rFonts w:ascii="Times New Roman" w:hAnsi="Times New Roman" w:cs="Times New Roman"/>
          <w:i/>
        </w:rPr>
        <w:t xml:space="preserve">European Journal of Endocrinology </w:t>
      </w:r>
      <w:r w:rsidRPr="00E65AC7">
        <w:rPr>
          <w:rFonts w:ascii="Times New Roman" w:hAnsi="Times New Roman" w:cs="Times New Roman"/>
          <w:b/>
        </w:rPr>
        <w:t>135:</w:t>
      </w:r>
      <w:r w:rsidRPr="00E65AC7">
        <w:rPr>
          <w:rFonts w:ascii="Times New Roman" w:hAnsi="Times New Roman" w:cs="Times New Roman"/>
        </w:rPr>
        <w:t>87-95.</w:t>
      </w:r>
    </w:p>
    <w:p w14:paraId="321858E7" w14:textId="77777777" w:rsidR="00113D98" w:rsidRPr="00E65AC7" w:rsidRDefault="00113D98" w:rsidP="00113D98">
      <w:pPr>
        <w:ind w:left="709"/>
        <w:rPr>
          <w:rFonts w:ascii="Times New Roman" w:hAnsi="Times New Roman" w:cs="Times New Roman"/>
        </w:rPr>
      </w:pPr>
    </w:p>
    <w:p w14:paraId="6B176C75"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w:t>
      </w:r>
      <w:r w:rsidRPr="00E65AC7">
        <w:rPr>
          <w:rFonts w:ascii="Times New Roman" w:hAnsi="Times New Roman" w:cs="Times New Roman"/>
        </w:rPr>
        <w:tab/>
        <w:t>Lindley KJ, Dunne MJ, Kane C, Shepherd RM, Squires PE, James RFL, Johnson PRV, Eckhardt S, Wakeling E,</w:t>
      </w:r>
      <w:r w:rsidRPr="00E65AC7">
        <w:rPr>
          <w:rFonts w:ascii="Times New Roman" w:hAnsi="Times New Roman" w:cs="Times New Roman"/>
          <w:b/>
        </w:rPr>
        <w:t xml:space="preserve"> Dattani M, </w:t>
      </w:r>
      <w:r w:rsidRPr="00E65AC7">
        <w:rPr>
          <w:rFonts w:ascii="Times New Roman" w:hAnsi="Times New Roman" w:cs="Times New Roman"/>
        </w:rPr>
        <w:t>Milla PJ, Aynsley-Green A</w:t>
      </w:r>
      <w:r w:rsidRPr="00E65AC7">
        <w:rPr>
          <w:rFonts w:ascii="Times New Roman" w:hAnsi="Times New Roman" w:cs="Times New Roman"/>
          <w:b/>
        </w:rPr>
        <w:t xml:space="preserve"> </w:t>
      </w:r>
      <w:r w:rsidRPr="00E65AC7">
        <w:rPr>
          <w:rFonts w:ascii="Times New Roman" w:hAnsi="Times New Roman" w:cs="Times New Roman"/>
        </w:rPr>
        <w:t>(1996)</w:t>
      </w:r>
      <w:r w:rsidRPr="00E65AC7">
        <w:rPr>
          <w:rFonts w:ascii="Times New Roman" w:hAnsi="Times New Roman" w:cs="Times New Roman"/>
          <w:b/>
        </w:rPr>
        <w:t xml:space="preserve"> </w:t>
      </w:r>
      <w:r w:rsidRPr="00E65AC7">
        <w:rPr>
          <w:rFonts w:ascii="Times New Roman" w:hAnsi="Times New Roman" w:cs="Times New Roman"/>
        </w:rPr>
        <w:t xml:space="preserve">Ionic control of </w:t>
      </w:r>
      <w:r w:rsidRPr="00E65AC7">
        <w:rPr>
          <w:rFonts w:ascii="Times New Roman" w:hAnsi="Times New Roman" w:cs="Times New Roman"/>
        </w:rPr>
        <w:t xml:space="preserve"> cell function in nesidioblastosis. A possible therapeutic role for calcium channel blockade. </w:t>
      </w:r>
      <w:r w:rsidRPr="00E65AC7">
        <w:rPr>
          <w:rFonts w:ascii="Times New Roman" w:hAnsi="Times New Roman" w:cs="Times New Roman"/>
          <w:i/>
        </w:rPr>
        <w:t>Archives of Disease in Childhood</w:t>
      </w:r>
      <w:r w:rsidRPr="00E65AC7">
        <w:rPr>
          <w:rFonts w:ascii="Times New Roman" w:hAnsi="Times New Roman" w:cs="Times New Roman"/>
        </w:rPr>
        <w:t xml:space="preserve"> </w:t>
      </w:r>
      <w:r w:rsidRPr="00E65AC7">
        <w:rPr>
          <w:rFonts w:ascii="Times New Roman" w:hAnsi="Times New Roman" w:cs="Times New Roman"/>
          <w:b/>
        </w:rPr>
        <w:t>74:</w:t>
      </w:r>
      <w:r w:rsidRPr="00E65AC7">
        <w:rPr>
          <w:rFonts w:ascii="Times New Roman" w:hAnsi="Times New Roman" w:cs="Times New Roman"/>
        </w:rPr>
        <w:t xml:space="preserve">373-378. </w:t>
      </w:r>
    </w:p>
    <w:p w14:paraId="7CA8BCD6" w14:textId="77777777" w:rsidR="00113D98" w:rsidRPr="00E65AC7" w:rsidRDefault="00113D98" w:rsidP="00113D98">
      <w:pPr>
        <w:ind w:left="709"/>
        <w:rPr>
          <w:rFonts w:ascii="Times New Roman" w:hAnsi="Times New Roman" w:cs="Times New Roman"/>
        </w:rPr>
      </w:pPr>
    </w:p>
    <w:p w14:paraId="70615327"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10.</w:t>
      </w:r>
      <w:r w:rsidRPr="00E65AC7">
        <w:rPr>
          <w:rFonts w:ascii="Times New Roman" w:hAnsi="Times New Roman" w:cs="Times New Roman"/>
        </w:rPr>
        <w:tab/>
        <w:t xml:space="preserve">Wong NACS, Ahlquist JAO, Camacho-Hubner C, Goodwin CJ, </w:t>
      </w:r>
      <w:r w:rsidRPr="00E65AC7">
        <w:rPr>
          <w:rFonts w:ascii="Times New Roman" w:hAnsi="Times New Roman" w:cs="Times New Roman"/>
          <w:b/>
        </w:rPr>
        <w:t xml:space="preserve">Dattani M, </w:t>
      </w:r>
      <w:r w:rsidRPr="00E65AC7">
        <w:rPr>
          <w:rFonts w:ascii="Times New Roman" w:hAnsi="Times New Roman" w:cs="Times New Roman"/>
        </w:rPr>
        <w:t>Marshall NJ, Wass JAH (1997) Acromegaly or chronic renal failure: a diagnostic dilemma.</w:t>
      </w:r>
      <w:r w:rsidRPr="00E65AC7">
        <w:rPr>
          <w:rFonts w:ascii="Times New Roman" w:hAnsi="Times New Roman" w:cs="Times New Roman"/>
          <w:b/>
        </w:rPr>
        <w:t xml:space="preserve"> </w:t>
      </w:r>
      <w:r w:rsidRPr="00E65AC7">
        <w:rPr>
          <w:rFonts w:ascii="Times New Roman" w:hAnsi="Times New Roman" w:cs="Times New Roman"/>
          <w:i/>
        </w:rPr>
        <w:t>Clinical Endocrinology</w:t>
      </w:r>
      <w:r w:rsidRPr="00E65AC7">
        <w:rPr>
          <w:rFonts w:ascii="Times New Roman" w:hAnsi="Times New Roman" w:cs="Times New Roman"/>
          <w:b/>
        </w:rPr>
        <w:t xml:space="preserve"> 46: </w:t>
      </w:r>
      <w:r w:rsidRPr="00E65AC7">
        <w:rPr>
          <w:rFonts w:ascii="Times New Roman" w:hAnsi="Times New Roman" w:cs="Times New Roman"/>
        </w:rPr>
        <w:t>221-226.</w:t>
      </w:r>
      <w:r w:rsidRPr="00E65AC7">
        <w:rPr>
          <w:rFonts w:ascii="Times New Roman" w:hAnsi="Times New Roman" w:cs="Times New Roman"/>
          <w:b/>
        </w:rPr>
        <w:t xml:space="preserve"> </w:t>
      </w:r>
    </w:p>
    <w:p w14:paraId="60BFF148" w14:textId="77777777" w:rsidR="00113D98" w:rsidRPr="00E65AC7" w:rsidRDefault="00113D98" w:rsidP="00113D98">
      <w:pPr>
        <w:ind w:left="709"/>
        <w:rPr>
          <w:rFonts w:ascii="Times New Roman" w:hAnsi="Times New Roman" w:cs="Times New Roman"/>
        </w:rPr>
      </w:pPr>
    </w:p>
    <w:p w14:paraId="3E98499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 </w:t>
      </w:r>
      <w:r w:rsidRPr="00E65AC7">
        <w:rPr>
          <w:rFonts w:ascii="Times New Roman" w:hAnsi="Times New Roman" w:cs="Times New Roman"/>
          <w:b/>
        </w:rPr>
        <w:t xml:space="preserve">Dattani MT, </w:t>
      </w:r>
      <w:r w:rsidRPr="00E65AC7">
        <w:rPr>
          <w:rFonts w:ascii="Times New Roman" w:hAnsi="Times New Roman" w:cs="Times New Roman"/>
        </w:rPr>
        <w:t>Martinez-Barbera JP, Thomas PQ, Brickman JB, Gupta R, Martensson I, Toresson H, Fox M, Wales JKH, Hindmarsh PC, Krauss S, Beddington RSP, Robinson ICAF (1998)</w:t>
      </w:r>
      <w:r w:rsidRPr="00E65AC7">
        <w:rPr>
          <w:rFonts w:ascii="Times New Roman" w:hAnsi="Times New Roman" w:cs="Times New Roman"/>
          <w:b/>
        </w:rPr>
        <w:t xml:space="preserve"> </w:t>
      </w:r>
      <w:r w:rsidRPr="00E65AC7">
        <w:rPr>
          <w:rFonts w:ascii="Times New Roman" w:hAnsi="Times New Roman" w:cs="Times New Roman"/>
        </w:rPr>
        <w:t xml:space="preserve">Mutations in the homeobox gene </w:t>
      </w:r>
      <w:r w:rsidRPr="00E65AC7">
        <w:rPr>
          <w:rFonts w:ascii="Times New Roman" w:hAnsi="Times New Roman" w:cs="Times New Roman"/>
          <w:i/>
        </w:rPr>
        <w:t>HESX1/Hesx1</w:t>
      </w:r>
      <w:r w:rsidRPr="00E65AC7">
        <w:rPr>
          <w:rFonts w:ascii="Times New Roman" w:hAnsi="Times New Roman" w:cs="Times New Roman"/>
        </w:rPr>
        <w:t xml:space="preserve"> associated with septo-optic dysplasia in human and mouse. </w:t>
      </w:r>
      <w:r w:rsidRPr="00E65AC7">
        <w:rPr>
          <w:rFonts w:ascii="Times New Roman" w:hAnsi="Times New Roman" w:cs="Times New Roman"/>
          <w:i/>
        </w:rPr>
        <w:t>Nature Genetics</w:t>
      </w:r>
      <w:r w:rsidRPr="00E65AC7">
        <w:rPr>
          <w:rFonts w:ascii="Times New Roman" w:hAnsi="Times New Roman" w:cs="Times New Roman"/>
        </w:rPr>
        <w:t xml:space="preserve"> </w:t>
      </w:r>
      <w:r w:rsidRPr="00E65AC7">
        <w:rPr>
          <w:rFonts w:ascii="Times New Roman" w:hAnsi="Times New Roman" w:cs="Times New Roman"/>
          <w:b/>
        </w:rPr>
        <w:t>19(2):</w:t>
      </w:r>
      <w:r w:rsidRPr="00E65AC7">
        <w:rPr>
          <w:rFonts w:ascii="Times New Roman" w:hAnsi="Times New Roman" w:cs="Times New Roman"/>
        </w:rPr>
        <w:t xml:space="preserve"> 125-133.</w:t>
      </w:r>
    </w:p>
    <w:p w14:paraId="734B4DE3" w14:textId="77777777" w:rsidR="00113D98" w:rsidRPr="00E65AC7" w:rsidRDefault="00113D98" w:rsidP="00113D98">
      <w:pPr>
        <w:ind w:left="709"/>
        <w:rPr>
          <w:rFonts w:ascii="Times New Roman" w:hAnsi="Times New Roman" w:cs="Times New Roman"/>
        </w:rPr>
      </w:pPr>
    </w:p>
    <w:p w14:paraId="2AF7F43A"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12.</w:t>
      </w:r>
      <w:r w:rsidRPr="00E65AC7">
        <w:rPr>
          <w:rFonts w:ascii="Times New Roman" w:hAnsi="Times New Roman" w:cs="Times New Roman"/>
        </w:rPr>
        <w:tab/>
        <w:t>Mitchell H,</w:t>
      </w:r>
      <w:r w:rsidRPr="00E65AC7">
        <w:rPr>
          <w:rFonts w:ascii="Times New Roman" w:hAnsi="Times New Roman" w:cs="Times New Roman"/>
          <w:b/>
        </w:rPr>
        <w:t xml:space="preserve"> Dattani MT, </w:t>
      </w:r>
      <w:r w:rsidRPr="00E65AC7">
        <w:rPr>
          <w:rFonts w:ascii="Times New Roman" w:hAnsi="Times New Roman" w:cs="Times New Roman"/>
        </w:rPr>
        <w:t xml:space="preserve">Nanduri V, Hindmarsh PC, Preece MA, Brook CGD (1999) Failure of IGF-1 and IGFBP-3 to diagnose growth hormone insufficiency. </w:t>
      </w:r>
      <w:r w:rsidRPr="00E65AC7">
        <w:rPr>
          <w:rFonts w:ascii="Times New Roman" w:hAnsi="Times New Roman" w:cs="Times New Roman"/>
          <w:i/>
        </w:rPr>
        <w:t>Archives of Disease in Childhood</w:t>
      </w:r>
      <w:r w:rsidRPr="00E65AC7">
        <w:rPr>
          <w:rFonts w:ascii="Times New Roman" w:hAnsi="Times New Roman" w:cs="Times New Roman"/>
        </w:rPr>
        <w:t xml:space="preserve"> </w:t>
      </w:r>
      <w:r w:rsidRPr="00E65AC7">
        <w:rPr>
          <w:rFonts w:ascii="Times New Roman" w:hAnsi="Times New Roman" w:cs="Times New Roman"/>
          <w:b/>
        </w:rPr>
        <w:t>80 (5):</w:t>
      </w:r>
      <w:r w:rsidRPr="00E65AC7">
        <w:rPr>
          <w:rFonts w:ascii="Times New Roman" w:hAnsi="Times New Roman" w:cs="Times New Roman"/>
        </w:rPr>
        <w:t xml:space="preserve"> 443-448. </w:t>
      </w:r>
    </w:p>
    <w:p w14:paraId="05612B2B" w14:textId="77777777" w:rsidR="00113D98" w:rsidRPr="00E65AC7" w:rsidRDefault="00113D98" w:rsidP="00113D98">
      <w:pPr>
        <w:ind w:left="709"/>
        <w:rPr>
          <w:rFonts w:ascii="Times New Roman" w:hAnsi="Times New Roman" w:cs="Times New Roman"/>
        </w:rPr>
      </w:pPr>
    </w:p>
    <w:p w14:paraId="7BC1B8C8"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13.</w:t>
      </w:r>
      <w:r w:rsidRPr="00E65AC7">
        <w:rPr>
          <w:rFonts w:ascii="Times New Roman" w:hAnsi="Times New Roman" w:cs="Times New Roman"/>
        </w:rPr>
        <w:tab/>
        <w:t xml:space="preserve">Nuoffer JM, Fluck C, Deladoey J, Eble A, </w:t>
      </w:r>
      <w:r w:rsidRPr="00E65AC7">
        <w:rPr>
          <w:rFonts w:ascii="Times New Roman" w:hAnsi="Times New Roman" w:cs="Times New Roman"/>
          <w:b/>
        </w:rPr>
        <w:t>Dattani MT</w:t>
      </w:r>
      <w:r w:rsidRPr="00E65AC7">
        <w:rPr>
          <w:rFonts w:ascii="Times New Roman" w:hAnsi="Times New Roman" w:cs="Times New Roman"/>
        </w:rPr>
        <w:t xml:space="preserve">, Mullis PE (2000) Regulation of human GH receptor gene transcription by 20 and 22 kDa human hepatoma cell line. </w:t>
      </w:r>
      <w:r w:rsidRPr="00E65AC7">
        <w:rPr>
          <w:rFonts w:ascii="Times New Roman" w:hAnsi="Times New Roman" w:cs="Times New Roman"/>
          <w:i/>
        </w:rPr>
        <w:t xml:space="preserve">Journal of Endocrinology </w:t>
      </w:r>
      <w:r w:rsidRPr="00E65AC7">
        <w:rPr>
          <w:rFonts w:ascii="Times New Roman" w:hAnsi="Times New Roman" w:cs="Times New Roman"/>
          <w:b/>
        </w:rPr>
        <w:t>165 (2):</w:t>
      </w:r>
      <w:r w:rsidRPr="00E65AC7">
        <w:rPr>
          <w:rFonts w:ascii="Times New Roman" w:hAnsi="Times New Roman" w:cs="Times New Roman"/>
        </w:rPr>
        <w:t xml:space="preserve"> 313-320. </w:t>
      </w:r>
    </w:p>
    <w:p w14:paraId="51DAB848" w14:textId="77777777" w:rsidR="00113D98" w:rsidRPr="00E65AC7" w:rsidRDefault="00113D98" w:rsidP="00113D98">
      <w:pPr>
        <w:ind w:left="709"/>
        <w:rPr>
          <w:rFonts w:ascii="Times New Roman" w:hAnsi="Times New Roman" w:cs="Times New Roman"/>
        </w:rPr>
      </w:pPr>
    </w:p>
    <w:p w14:paraId="4EDC841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14.</w:t>
      </w:r>
      <w:r w:rsidRPr="00E65AC7">
        <w:rPr>
          <w:rFonts w:ascii="Times New Roman" w:hAnsi="Times New Roman" w:cs="Times New Roman"/>
        </w:rPr>
        <w:tab/>
        <w:t xml:space="preserve">Thomas PQ, </w:t>
      </w:r>
      <w:r w:rsidRPr="00E65AC7">
        <w:rPr>
          <w:rFonts w:ascii="Times New Roman" w:hAnsi="Times New Roman" w:cs="Times New Roman"/>
          <w:b/>
        </w:rPr>
        <w:t>Dattani MT</w:t>
      </w:r>
      <w:r w:rsidRPr="00E65AC7">
        <w:rPr>
          <w:rFonts w:ascii="Times New Roman" w:hAnsi="Times New Roman" w:cs="Times New Roman"/>
        </w:rPr>
        <w:t xml:space="preserve">, Brickman JM, McNay D, Warne G, Zacharin M, Cameron F, Hurst J, Woods K, Dunger D, Stanhope R, Forrest S, Robinson ICAF, Beddington RSP (2001) Heterozygous </w:t>
      </w:r>
      <w:r w:rsidRPr="00E65AC7">
        <w:rPr>
          <w:rFonts w:ascii="Times New Roman" w:hAnsi="Times New Roman" w:cs="Times New Roman"/>
          <w:i/>
        </w:rPr>
        <w:t xml:space="preserve">HESX1 </w:t>
      </w:r>
      <w:r w:rsidRPr="00E65AC7">
        <w:rPr>
          <w:rFonts w:ascii="Times New Roman" w:hAnsi="Times New Roman" w:cs="Times New Roman"/>
        </w:rPr>
        <w:t xml:space="preserve">mutations associated with isolated congenital pituitary hypoplasia and septo-optic dysplasia. </w:t>
      </w:r>
      <w:r w:rsidRPr="00E65AC7">
        <w:rPr>
          <w:rFonts w:ascii="Times New Roman" w:hAnsi="Times New Roman" w:cs="Times New Roman"/>
          <w:i/>
        </w:rPr>
        <w:t>Human Molecular Genetics</w:t>
      </w:r>
      <w:r w:rsidRPr="00E65AC7">
        <w:rPr>
          <w:rFonts w:ascii="Times New Roman" w:hAnsi="Times New Roman" w:cs="Times New Roman"/>
        </w:rPr>
        <w:t xml:space="preserve"> </w:t>
      </w:r>
      <w:r w:rsidRPr="00E65AC7">
        <w:rPr>
          <w:rFonts w:ascii="Times New Roman" w:hAnsi="Times New Roman" w:cs="Times New Roman"/>
          <w:b/>
        </w:rPr>
        <w:t>10:</w:t>
      </w:r>
      <w:r w:rsidRPr="00E65AC7">
        <w:rPr>
          <w:rFonts w:ascii="Times New Roman" w:hAnsi="Times New Roman" w:cs="Times New Roman"/>
        </w:rPr>
        <w:t>39-45.</w:t>
      </w:r>
    </w:p>
    <w:p w14:paraId="7CC42957" w14:textId="77777777" w:rsidR="00113D98" w:rsidRPr="00E65AC7" w:rsidRDefault="00113D98" w:rsidP="00113D98">
      <w:pPr>
        <w:ind w:left="709"/>
        <w:rPr>
          <w:rFonts w:ascii="Times New Roman" w:hAnsi="Times New Roman" w:cs="Times New Roman"/>
        </w:rPr>
      </w:pPr>
    </w:p>
    <w:p w14:paraId="0C72D74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15.</w:t>
      </w:r>
      <w:r w:rsidRPr="00E65AC7">
        <w:rPr>
          <w:rFonts w:ascii="Times New Roman" w:hAnsi="Times New Roman" w:cs="Times New Roman"/>
        </w:rPr>
        <w:tab/>
        <w:t xml:space="preserve">Charmandari E, </w:t>
      </w:r>
      <w:r w:rsidRPr="00E65AC7">
        <w:rPr>
          <w:rFonts w:ascii="Times New Roman" w:hAnsi="Times New Roman" w:cs="Times New Roman"/>
          <w:b/>
        </w:rPr>
        <w:t>Dattani MT</w:t>
      </w:r>
      <w:r w:rsidRPr="00E65AC7">
        <w:rPr>
          <w:rFonts w:ascii="Times New Roman" w:hAnsi="Times New Roman" w:cs="Times New Roman"/>
        </w:rPr>
        <w:t xml:space="preserve">, Perry LA, Hindmarsh PC, Brook CGD (2001) Kinetics and effects of percutaneous administration of dihydrotestosterone. </w:t>
      </w:r>
      <w:r w:rsidRPr="00E65AC7">
        <w:rPr>
          <w:rFonts w:ascii="Times New Roman" w:hAnsi="Times New Roman" w:cs="Times New Roman"/>
          <w:i/>
        </w:rPr>
        <w:t>Hormone Research</w:t>
      </w:r>
      <w:r w:rsidRPr="00E65AC7">
        <w:rPr>
          <w:rFonts w:ascii="Times New Roman" w:hAnsi="Times New Roman" w:cs="Times New Roman"/>
        </w:rPr>
        <w:t xml:space="preserve"> </w:t>
      </w:r>
      <w:r w:rsidRPr="00E65AC7">
        <w:rPr>
          <w:rFonts w:ascii="Times New Roman" w:hAnsi="Times New Roman" w:cs="Times New Roman"/>
          <w:b/>
        </w:rPr>
        <w:t>56(5-6):</w:t>
      </w:r>
      <w:r w:rsidRPr="00E65AC7">
        <w:rPr>
          <w:rFonts w:ascii="Times New Roman" w:hAnsi="Times New Roman" w:cs="Times New Roman"/>
        </w:rPr>
        <w:t xml:space="preserve"> 177-181. </w:t>
      </w:r>
    </w:p>
    <w:p w14:paraId="2CB9B58E" w14:textId="77777777" w:rsidR="00113D98" w:rsidRPr="00E65AC7" w:rsidRDefault="00113D98" w:rsidP="00113D98">
      <w:pPr>
        <w:ind w:left="709"/>
        <w:rPr>
          <w:rFonts w:ascii="Times New Roman" w:hAnsi="Times New Roman" w:cs="Times New Roman"/>
        </w:rPr>
      </w:pPr>
    </w:p>
    <w:p w14:paraId="6B76DE9A"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16.</w:t>
      </w:r>
      <w:r w:rsidRPr="00E65AC7">
        <w:rPr>
          <w:rFonts w:ascii="Times New Roman" w:hAnsi="Times New Roman" w:cs="Times New Roman"/>
        </w:rPr>
        <w:tab/>
        <w:t>Brickman JM, Clements M, Tyrell R, McNay D, Woods K, Warner J, Stewart A, Beddington RSP,</w:t>
      </w:r>
      <w:r w:rsidRPr="00E65AC7">
        <w:rPr>
          <w:rFonts w:ascii="Times New Roman" w:hAnsi="Times New Roman" w:cs="Times New Roman"/>
          <w:b/>
        </w:rPr>
        <w:t xml:space="preserve"> Dattani MT </w:t>
      </w:r>
      <w:r w:rsidRPr="00E65AC7">
        <w:rPr>
          <w:rFonts w:ascii="Times New Roman" w:hAnsi="Times New Roman" w:cs="Times New Roman"/>
        </w:rPr>
        <w:t xml:space="preserve">(2001) Molecular effects of novel mutations in </w:t>
      </w:r>
      <w:r w:rsidRPr="00E65AC7">
        <w:rPr>
          <w:rFonts w:ascii="Times New Roman" w:hAnsi="Times New Roman" w:cs="Times New Roman"/>
          <w:i/>
        </w:rPr>
        <w:t>Hesx1/HESX1</w:t>
      </w:r>
      <w:r w:rsidRPr="00E65AC7">
        <w:rPr>
          <w:rFonts w:ascii="Times New Roman" w:hAnsi="Times New Roman" w:cs="Times New Roman"/>
        </w:rPr>
        <w:t xml:space="preserve"> associated with human pituitary disorders. </w:t>
      </w:r>
      <w:r w:rsidRPr="00E65AC7">
        <w:rPr>
          <w:rFonts w:ascii="Times New Roman" w:hAnsi="Times New Roman" w:cs="Times New Roman"/>
          <w:i/>
        </w:rPr>
        <w:t xml:space="preserve">Development </w:t>
      </w:r>
      <w:r w:rsidRPr="00E65AC7">
        <w:rPr>
          <w:rFonts w:ascii="Times New Roman" w:hAnsi="Times New Roman" w:cs="Times New Roman"/>
          <w:b/>
        </w:rPr>
        <w:t>128:</w:t>
      </w:r>
      <w:r w:rsidRPr="00E65AC7">
        <w:rPr>
          <w:rFonts w:ascii="Times New Roman" w:hAnsi="Times New Roman" w:cs="Times New Roman"/>
        </w:rPr>
        <w:t xml:space="preserve">5189-5199. </w:t>
      </w:r>
    </w:p>
    <w:p w14:paraId="4A46A7DD" w14:textId="77777777" w:rsidR="00113D98" w:rsidRPr="00E65AC7" w:rsidRDefault="00113D98" w:rsidP="00113D98">
      <w:pPr>
        <w:ind w:left="709"/>
        <w:rPr>
          <w:rFonts w:ascii="Times New Roman" w:hAnsi="Times New Roman" w:cs="Times New Roman"/>
        </w:rPr>
      </w:pPr>
    </w:p>
    <w:p w14:paraId="13A2B51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17.</w:t>
      </w:r>
      <w:r w:rsidRPr="00E65AC7">
        <w:rPr>
          <w:rFonts w:ascii="Times New Roman" w:hAnsi="Times New Roman" w:cs="Times New Roman"/>
        </w:rPr>
        <w:tab/>
        <w:t xml:space="preserve">Mongan NP, Jaaskelainen J, Green K, Schwabe JW, Shimura N, </w:t>
      </w:r>
      <w:r w:rsidRPr="00E65AC7">
        <w:rPr>
          <w:rFonts w:ascii="Times New Roman" w:hAnsi="Times New Roman" w:cs="Times New Roman"/>
          <w:b/>
        </w:rPr>
        <w:t>Dattani MT</w:t>
      </w:r>
      <w:r w:rsidRPr="00E65AC7">
        <w:rPr>
          <w:rFonts w:ascii="Times New Roman" w:hAnsi="Times New Roman" w:cs="Times New Roman"/>
        </w:rPr>
        <w:t xml:space="preserve">, Hughes IA (2002) Two de novo mutations in the androgen receptor gene cause the complete androgen insensitivity syndrome in a pair of twins.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w:t>
      </w:r>
      <w:r w:rsidRPr="00E65AC7">
        <w:rPr>
          <w:rFonts w:ascii="Times New Roman" w:hAnsi="Times New Roman" w:cs="Times New Roman"/>
          <w:b/>
        </w:rPr>
        <w:t>87 (3):</w:t>
      </w:r>
      <w:r w:rsidRPr="00E65AC7">
        <w:rPr>
          <w:rFonts w:ascii="Times New Roman" w:hAnsi="Times New Roman" w:cs="Times New Roman"/>
        </w:rPr>
        <w:t xml:space="preserve"> 1057-1061. </w:t>
      </w:r>
    </w:p>
    <w:p w14:paraId="640AB542" w14:textId="77777777" w:rsidR="00113D98" w:rsidRPr="00E65AC7" w:rsidRDefault="00113D98" w:rsidP="00113D98">
      <w:pPr>
        <w:ind w:left="709"/>
        <w:rPr>
          <w:rFonts w:ascii="Times New Roman" w:hAnsi="Times New Roman" w:cs="Times New Roman"/>
        </w:rPr>
      </w:pPr>
    </w:p>
    <w:p w14:paraId="09D886C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18.</w:t>
      </w:r>
      <w:r w:rsidRPr="00E65AC7">
        <w:rPr>
          <w:rFonts w:ascii="Times New Roman" w:hAnsi="Times New Roman" w:cs="Times New Roman"/>
        </w:rPr>
        <w:tab/>
        <w:t xml:space="preserve">Karavanaki K, Divoli A, Dattani M, Briassoulis G, Theodorou V, Hatzara V, Avlonitis S (2002) Multiple pituitary hormone abnormalities, fever, behavioural problems, seizures and apnoeic spells in a 6 year old girl. </w:t>
      </w:r>
      <w:r w:rsidRPr="00E65AC7">
        <w:rPr>
          <w:rFonts w:ascii="Times New Roman" w:hAnsi="Times New Roman" w:cs="Times New Roman"/>
          <w:i/>
        </w:rPr>
        <w:t>Hormones (Athens)</w:t>
      </w:r>
      <w:r w:rsidRPr="00E65AC7">
        <w:rPr>
          <w:rFonts w:ascii="Times New Roman" w:hAnsi="Times New Roman" w:cs="Times New Roman"/>
        </w:rPr>
        <w:t xml:space="preserve"> Apr-Jun </w:t>
      </w:r>
      <w:r w:rsidRPr="00E65AC7">
        <w:rPr>
          <w:rFonts w:ascii="Times New Roman" w:hAnsi="Times New Roman" w:cs="Times New Roman"/>
          <w:b/>
        </w:rPr>
        <w:t xml:space="preserve">1(2): </w:t>
      </w:r>
      <w:r w:rsidRPr="00E65AC7">
        <w:rPr>
          <w:rFonts w:ascii="Times New Roman" w:hAnsi="Times New Roman" w:cs="Times New Roman"/>
        </w:rPr>
        <w:t xml:space="preserve">121-125.  </w:t>
      </w:r>
    </w:p>
    <w:p w14:paraId="52B69BE3" w14:textId="77777777" w:rsidR="00113D98" w:rsidRPr="00E65AC7" w:rsidRDefault="00113D98" w:rsidP="00113D98">
      <w:pPr>
        <w:ind w:left="709"/>
        <w:rPr>
          <w:rFonts w:ascii="Times New Roman" w:hAnsi="Times New Roman" w:cs="Times New Roman"/>
        </w:rPr>
      </w:pPr>
    </w:p>
    <w:p w14:paraId="4287446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19.</w:t>
      </w:r>
      <w:r w:rsidRPr="00E65AC7">
        <w:rPr>
          <w:rFonts w:ascii="Times New Roman" w:hAnsi="Times New Roman" w:cs="Times New Roman"/>
        </w:rPr>
        <w:tab/>
        <w:t xml:space="preserve">Creighton S, Ransley P, Duffy P, Wilcox D, Mushtaq I, Cuckow P, Woodhouse C, Minto C, Stanhope R, Hughes I, </w:t>
      </w:r>
      <w:r w:rsidRPr="00E65AC7">
        <w:rPr>
          <w:rFonts w:ascii="Times New Roman" w:hAnsi="Times New Roman" w:cs="Times New Roman"/>
          <w:b/>
        </w:rPr>
        <w:t>Dattani M</w:t>
      </w:r>
      <w:r w:rsidRPr="00E65AC7">
        <w:rPr>
          <w:rFonts w:ascii="Times New Roman" w:hAnsi="Times New Roman" w:cs="Times New Roman"/>
        </w:rPr>
        <w:t xml:space="preserve">, Hindmarsh P, Brain C, Achermann J, Conway G, Liao LM, Barnicoat A, Perry L (2003) Regarding the consensus statement on 21-hydroxylase deficiency from the Lawson-Wilkins Pediatric Endocrine Society and the European Society for Paediatric Endocrinology.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w:t>
      </w:r>
      <w:r w:rsidRPr="00E65AC7">
        <w:rPr>
          <w:rFonts w:ascii="Times New Roman" w:hAnsi="Times New Roman" w:cs="Times New Roman"/>
          <w:b/>
        </w:rPr>
        <w:t>88(7):</w:t>
      </w:r>
      <w:r w:rsidRPr="00E65AC7">
        <w:rPr>
          <w:rFonts w:ascii="Times New Roman" w:hAnsi="Times New Roman" w:cs="Times New Roman"/>
        </w:rPr>
        <w:t xml:space="preserve">3455. </w:t>
      </w:r>
    </w:p>
    <w:p w14:paraId="5A57332D" w14:textId="77777777" w:rsidR="00113D98" w:rsidRPr="00E65AC7" w:rsidRDefault="00113D98" w:rsidP="00113D98">
      <w:pPr>
        <w:ind w:left="709"/>
        <w:rPr>
          <w:rFonts w:ascii="Times New Roman" w:hAnsi="Times New Roman" w:cs="Times New Roman"/>
        </w:rPr>
      </w:pPr>
    </w:p>
    <w:p w14:paraId="5E531B7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20.</w:t>
      </w:r>
      <w:r w:rsidRPr="00E65AC7">
        <w:rPr>
          <w:rFonts w:ascii="Times New Roman" w:hAnsi="Times New Roman" w:cs="Times New Roman"/>
        </w:rPr>
        <w:tab/>
        <w:t xml:space="preserve">Wakeling E, </w:t>
      </w:r>
      <w:r w:rsidRPr="00E65AC7">
        <w:rPr>
          <w:rFonts w:ascii="Times New Roman" w:hAnsi="Times New Roman" w:cs="Times New Roman"/>
          <w:b/>
        </w:rPr>
        <w:t>Dattani MT</w:t>
      </w:r>
      <w:r w:rsidRPr="00E65AC7">
        <w:rPr>
          <w:rFonts w:ascii="Times New Roman" w:hAnsi="Times New Roman" w:cs="Times New Roman"/>
        </w:rPr>
        <w:t xml:space="preserve">, Bloch-Zupan A, Winter RM, Holder SE (2003) Septo-optic dysplasia, subglottic stenosis and skeletal abnormalities: a case report. </w:t>
      </w:r>
      <w:r w:rsidRPr="00E65AC7">
        <w:rPr>
          <w:rFonts w:ascii="Times New Roman" w:hAnsi="Times New Roman" w:cs="Times New Roman"/>
          <w:i/>
        </w:rPr>
        <w:t xml:space="preserve">Clinical Dysmorphology </w:t>
      </w:r>
      <w:r w:rsidRPr="00E65AC7">
        <w:rPr>
          <w:rFonts w:ascii="Times New Roman" w:hAnsi="Times New Roman" w:cs="Times New Roman"/>
          <w:b/>
        </w:rPr>
        <w:t xml:space="preserve">12 (2): </w:t>
      </w:r>
      <w:r w:rsidRPr="00E65AC7">
        <w:rPr>
          <w:rFonts w:ascii="Times New Roman" w:hAnsi="Times New Roman" w:cs="Times New Roman"/>
        </w:rPr>
        <w:t xml:space="preserve">105-109. </w:t>
      </w:r>
    </w:p>
    <w:p w14:paraId="35508C94" w14:textId="77777777" w:rsidR="00113D98" w:rsidRPr="00E65AC7" w:rsidRDefault="00113D98" w:rsidP="00113D98">
      <w:pPr>
        <w:ind w:left="709"/>
        <w:rPr>
          <w:rFonts w:ascii="Times New Roman" w:hAnsi="Times New Roman" w:cs="Times New Roman"/>
        </w:rPr>
      </w:pPr>
    </w:p>
    <w:p w14:paraId="6E2DCB07"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21.</w:t>
      </w:r>
      <w:r w:rsidRPr="00E65AC7">
        <w:rPr>
          <w:rFonts w:ascii="Times New Roman" w:hAnsi="Times New Roman" w:cs="Times New Roman"/>
        </w:rPr>
        <w:tab/>
        <w:t xml:space="preserve">Roche EF, Charmandari E, </w:t>
      </w:r>
      <w:r w:rsidRPr="00E65AC7">
        <w:rPr>
          <w:rFonts w:ascii="Times New Roman" w:hAnsi="Times New Roman" w:cs="Times New Roman"/>
          <w:b/>
        </w:rPr>
        <w:t>Dattani MT</w:t>
      </w:r>
      <w:r w:rsidRPr="00E65AC7">
        <w:rPr>
          <w:rFonts w:ascii="Times New Roman" w:hAnsi="Times New Roman" w:cs="Times New Roman"/>
        </w:rPr>
        <w:t xml:space="preserve">, Hindmarsh PC (2003) Blood pressure in children and adolescents with congenital adrenal hyperplasia  (21-hydroxylase deficiency): a preliminary report. </w:t>
      </w:r>
      <w:r w:rsidRPr="00E65AC7">
        <w:rPr>
          <w:rFonts w:ascii="Times New Roman" w:hAnsi="Times New Roman" w:cs="Times New Roman"/>
          <w:i/>
        </w:rPr>
        <w:t>Clinical Endocrinology</w:t>
      </w:r>
      <w:r w:rsidRPr="00E65AC7">
        <w:rPr>
          <w:rFonts w:ascii="Times New Roman" w:hAnsi="Times New Roman" w:cs="Times New Roman"/>
        </w:rPr>
        <w:t xml:space="preserve"> </w:t>
      </w:r>
      <w:r w:rsidRPr="00E65AC7">
        <w:rPr>
          <w:rFonts w:ascii="Times New Roman" w:hAnsi="Times New Roman" w:cs="Times New Roman"/>
          <w:b/>
        </w:rPr>
        <w:t>58 (5):</w:t>
      </w:r>
      <w:r w:rsidRPr="00E65AC7">
        <w:rPr>
          <w:rFonts w:ascii="Times New Roman" w:hAnsi="Times New Roman" w:cs="Times New Roman"/>
        </w:rPr>
        <w:t>589-596.</w:t>
      </w:r>
    </w:p>
    <w:p w14:paraId="6DD2AD66" w14:textId="77777777" w:rsidR="00113D98" w:rsidRPr="00E65AC7" w:rsidRDefault="00113D98" w:rsidP="00113D98">
      <w:pPr>
        <w:ind w:left="709"/>
        <w:rPr>
          <w:rFonts w:ascii="Times New Roman" w:hAnsi="Times New Roman" w:cs="Times New Roman"/>
        </w:rPr>
      </w:pPr>
    </w:p>
    <w:p w14:paraId="4653049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22.</w:t>
      </w:r>
      <w:r w:rsidRPr="00E65AC7">
        <w:rPr>
          <w:rFonts w:ascii="Times New Roman" w:hAnsi="Times New Roman" w:cs="Times New Roman"/>
        </w:rPr>
        <w:tab/>
        <w:t xml:space="preserve">Carvalho LR, Woods KS, Mendonca BB, Marcal N, Zamparini AL, Stifani S, Brickman JM, Arnhold IJP, </w:t>
      </w:r>
      <w:r w:rsidRPr="00E65AC7">
        <w:rPr>
          <w:rFonts w:ascii="Times New Roman" w:hAnsi="Times New Roman" w:cs="Times New Roman"/>
          <w:b/>
        </w:rPr>
        <w:t>Dattani MT</w:t>
      </w:r>
      <w:r w:rsidRPr="00E65AC7">
        <w:rPr>
          <w:rFonts w:ascii="Times New Roman" w:hAnsi="Times New Roman" w:cs="Times New Roman"/>
        </w:rPr>
        <w:t xml:space="preserve"> (2003) A homozygous mutation (I26T) in the engrailed homology domain of HESX1 associated with evolving hypopituitarism due to impaired repressor-corepressor interaction. </w:t>
      </w:r>
      <w:r w:rsidRPr="00E65AC7">
        <w:rPr>
          <w:rFonts w:ascii="Times New Roman" w:hAnsi="Times New Roman" w:cs="Times New Roman"/>
          <w:i/>
        </w:rPr>
        <w:t>Journal of Clinical Investigation</w:t>
      </w:r>
      <w:r w:rsidRPr="00E65AC7">
        <w:rPr>
          <w:rFonts w:ascii="Times New Roman" w:hAnsi="Times New Roman" w:cs="Times New Roman"/>
        </w:rPr>
        <w:t xml:space="preserve"> </w:t>
      </w:r>
      <w:r w:rsidRPr="00E65AC7">
        <w:rPr>
          <w:rFonts w:ascii="Times New Roman" w:hAnsi="Times New Roman" w:cs="Times New Roman"/>
          <w:b/>
        </w:rPr>
        <w:t>112 (8):</w:t>
      </w:r>
      <w:r w:rsidRPr="00E65AC7">
        <w:rPr>
          <w:rFonts w:ascii="Times New Roman" w:hAnsi="Times New Roman" w:cs="Times New Roman"/>
        </w:rPr>
        <w:t>1192-1201.</w:t>
      </w:r>
    </w:p>
    <w:p w14:paraId="79E3C2EF" w14:textId="77777777" w:rsidR="00113D98" w:rsidRPr="00E65AC7" w:rsidRDefault="00113D98" w:rsidP="00113D98">
      <w:pPr>
        <w:ind w:left="709"/>
        <w:rPr>
          <w:rFonts w:ascii="Times New Roman" w:hAnsi="Times New Roman" w:cs="Times New Roman"/>
        </w:rPr>
      </w:pPr>
    </w:p>
    <w:p w14:paraId="31BA3FD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23.</w:t>
      </w:r>
      <w:r w:rsidRPr="00E65AC7">
        <w:rPr>
          <w:rFonts w:ascii="Times New Roman" w:hAnsi="Times New Roman" w:cs="Times New Roman"/>
        </w:rPr>
        <w:tab/>
        <w:t xml:space="preserve">Jackson RS, Creemers JWM, Farooqi IS, Raffin-Sanson M, Varro A, Dockray GJ, Holst JJ, Brubaker PL, Corvol P, Polonsky KS, Ostrega D, Becker KL, Bertagna S, Hutton JC, White A, </w:t>
      </w:r>
      <w:r w:rsidRPr="00E65AC7">
        <w:rPr>
          <w:rFonts w:ascii="Times New Roman" w:hAnsi="Times New Roman" w:cs="Times New Roman"/>
          <w:b/>
        </w:rPr>
        <w:t>Dattani MT</w:t>
      </w:r>
      <w:r w:rsidRPr="00E65AC7">
        <w:rPr>
          <w:rFonts w:ascii="Times New Roman" w:hAnsi="Times New Roman" w:cs="Times New Roman"/>
        </w:rPr>
        <w:t xml:space="preserve">, Hussain K, Middleton S, Nicholl TM, Lindley KJ, O’Rahilly S (2003) Severe small intestinal dysfunction accompanies the complex endocrinopathy of human proprotein convertase 1 deficiency. </w:t>
      </w:r>
      <w:r w:rsidRPr="00E65AC7">
        <w:rPr>
          <w:rFonts w:ascii="Times New Roman" w:hAnsi="Times New Roman" w:cs="Times New Roman"/>
          <w:i/>
        </w:rPr>
        <w:t>Journal of Clinical Investigation</w:t>
      </w:r>
      <w:r w:rsidRPr="00E65AC7">
        <w:rPr>
          <w:rFonts w:ascii="Times New Roman" w:hAnsi="Times New Roman" w:cs="Times New Roman"/>
        </w:rPr>
        <w:t xml:space="preserve"> </w:t>
      </w:r>
      <w:r w:rsidRPr="00E65AC7">
        <w:rPr>
          <w:rFonts w:ascii="Times New Roman" w:hAnsi="Times New Roman" w:cs="Times New Roman"/>
          <w:b/>
        </w:rPr>
        <w:t>112 (10):</w:t>
      </w:r>
      <w:r w:rsidRPr="00E65AC7">
        <w:rPr>
          <w:rFonts w:ascii="Times New Roman" w:hAnsi="Times New Roman" w:cs="Times New Roman"/>
        </w:rPr>
        <w:t>1550-1560.</w:t>
      </w:r>
    </w:p>
    <w:p w14:paraId="5130D0A2" w14:textId="77777777" w:rsidR="00113D98" w:rsidRPr="00E65AC7" w:rsidRDefault="00113D98" w:rsidP="00113D98">
      <w:pPr>
        <w:ind w:left="709"/>
        <w:rPr>
          <w:rFonts w:ascii="Times New Roman" w:hAnsi="Times New Roman" w:cs="Times New Roman"/>
        </w:rPr>
      </w:pPr>
    </w:p>
    <w:p w14:paraId="58C0BE67"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24.</w:t>
      </w:r>
      <w:r w:rsidRPr="00E65AC7">
        <w:rPr>
          <w:rFonts w:ascii="Times New Roman" w:hAnsi="Times New Roman" w:cs="Times New Roman"/>
        </w:rPr>
        <w:tab/>
        <w:t xml:space="preserve">Mehta A, Hindmarsh PC, Stanhope RG, Brain CE, Preece MA, </w:t>
      </w:r>
      <w:r w:rsidRPr="00E65AC7">
        <w:rPr>
          <w:rFonts w:ascii="Times New Roman" w:hAnsi="Times New Roman" w:cs="Times New Roman"/>
          <w:b/>
        </w:rPr>
        <w:t xml:space="preserve">Dattani MT </w:t>
      </w:r>
      <w:r w:rsidRPr="00E65AC7">
        <w:rPr>
          <w:rFonts w:ascii="Times New Roman" w:hAnsi="Times New Roman" w:cs="Times New Roman"/>
        </w:rPr>
        <w:t>(2003)</w:t>
      </w:r>
      <w:r w:rsidRPr="00E65AC7">
        <w:rPr>
          <w:rFonts w:ascii="Times New Roman" w:hAnsi="Times New Roman" w:cs="Times New Roman"/>
          <w:b/>
        </w:rPr>
        <w:t xml:space="preserve"> </w:t>
      </w:r>
      <w:r w:rsidRPr="00E65AC7">
        <w:rPr>
          <w:rFonts w:ascii="Times New Roman" w:hAnsi="Times New Roman" w:cs="Times New Roman"/>
        </w:rPr>
        <w:t xml:space="preserve">Is the thyrotrophin-releasing hormone test necessary in the diagnosis of central hypothyroidism in children?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w:t>
      </w:r>
      <w:r w:rsidRPr="00E65AC7">
        <w:rPr>
          <w:rFonts w:ascii="Times New Roman" w:hAnsi="Times New Roman" w:cs="Times New Roman"/>
          <w:b/>
        </w:rPr>
        <w:t xml:space="preserve">88 (12): </w:t>
      </w:r>
      <w:r w:rsidRPr="00E65AC7">
        <w:rPr>
          <w:rFonts w:ascii="Times New Roman" w:hAnsi="Times New Roman" w:cs="Times New Roman"/>
        </w:rPr>
        <w:t>5696-5703.</w:t>
      </w:r>
    </w:p>
    <w:p w14:paraId="7555504E" w14:textId="77777777" w:rsidR="00113D98" w:rsidRPr="00E65AC7" w:rsidRDefault="00113D98" w:rsidP="00113D98">
      <w:pPr>
        <w:ind w:left="709"/>
        <w:rPr>
          <w:rFonts w:ascii="Times New Roman" w:hAnsi="Times New Roman" w:cs="Times New Roman"/>
        </w:rPr>
      </w:pPr>
    </w:p>
    <w:p w14:paraId="64F6A6D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25.</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Preece MA (2004) Growth Hormone Deficiency and related disorders: insights into aetiology, diagnosis and treatment. </w:t>
      </w:r>
      <w:r w:rsidRPr="00E65AC7">
        <w:rPr>
          <w:rFonts w:ascii="Times New Roman" w:hAnsi="Times New Roman" w:cs="Times New Roman"/>
          <w:i/>
        </w:rPr>
        <w:t>Lancet</w:t>
      </w:r>
      <w:r w:rsidRPr="00E65AC7">
        <w:rPr>
          <w:rFonts w:ascii="Times New Roman" w:hAnsi="Times New Roman" w:cs="Times New Roman"/>
        </w:rPr>
        <w:t xml:space="preserve"> </w:t>
      </w:r>
      <w:r w:rsidRPr="00E65AC7">
        <w:rPr>
          <w:rFonts w:ascii="Times New Roman" w:hAnsi="Times New Roman" w:cs="Times New Roman"/>
          <w:b/>
        </w:rPr>
        <w:t>363:</w:t>
      </w:r>
      <w:r w:rsidRPr="00E65AC7">
        <w:rPr>
          <w:rFonts w:ascii="Times New Roman" w:hAnsi="Times New Roman" w:cs="Times New Roman"/>
        </w:rPr>
        <w:t xml:space="preserve"> 1977-1987.</w:t>
      </w:r>
    </w:p>
    <w:p w14:paraId="656B4C29" w14:textId="77777777" w:rsidR="00113D98" w:rsidRPr="00E65AC7" w:rsidRDefault="00113D98" w:rsidP="00113D98">
      <w:pPr>
        <w:ind w:left="709"/>
        <w:rPr>
          <w:rFonts w:ascii="Times New Roman" w:hAnsi="Times New Roman" w:cs="Times New Roman"/>
        </w:rPr>
      </w:pPr>
    </w:p>
    <w:p w14:paraId="6055BABA"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26.</w:t>
      </w:r>
      <w:r w:rsidRPr="00E65AC7">
        <w:rPr>
          <w:rFonts w:ascii="Times New Roman" w:hAnsi="Times New Roman" w:cs="Times New Roman"/>
        </w:rPr>
        <w:tab/>
        <w:t>Mehta A</w:t>
      </w:r>
      <w:r w:rsidRPr="00E65AC7">
        <w:rPr>
          <w:rFonts w:ascii="Times New Roman" w:hAnsi="Times New Roman" w:cs="Times New Roman"/>
          <w:b/>
        </w:rPr>
        <w:t xml:space="preserve">, </w:t>
      </w:r>
      <w:r w:rsidRPr="00E65AC7">
        <w:rPr>
          <w:rFonts w:ascii="Times New Roman" w:hAnsi="Times New Roman" w:cs="Times New Roman"/>
        </w:rPr>
        <w:t>Viner R, Christie D, Newson T,</w:t>
      </w:r>
      <w:r w:rsidRPr="00E65AC7">
        <w:rPr>
          <w:rFonts w:ascii="Times New Roman" w:hAnsi="Times New Roman" w:cs="Times New Roman"/>
          <w:b/>
        </w:rPr>
        <w:t xml:space="preserve"> Dattani MT</w:t>
      </w:r>
      <w:r w:rsidRPr="00E65AC7">
        <w:rPr>
          <w:rFonts w:ascii="Times New Roman" w:hAnsi="Times New Roman" w:cs="Times New Roman"/>
          <w:b/>
          <w:vertAlign w:val="superscript"/>
        </w:rPr>
        <w:t xml:space="preserve"> </w:t>
      </w:r>
      <w:r w:rsidRPr="00E65AC7">
        <w:rPr>
          <w:rFonts w:ascii="Times New Roman" w:hAnsi="Times New Roman" w:cs="Times New Roman"/>
          <w:b/>
        </w:rPr>
        <w:t xml:space="preserve"> </w:t>
      </w:r>
      <w:r w:rsidRPr="00E65AC7">
        <w:rPr>
          <w:rFonts w:ascii="Times New Roman" w:hAnsi="Times New Roman" w:cs="Times New Roman"/>
        </w:rPr>
        <w:t>(2004)</w:t>
      </w:r>
      <w:r w:rsidRPr="00E65AC7">
        <w:rPr>
          <w:rFonts w:ascii="Times New Roman" w:hAnsi="Times New Roman" w:cs="Times New Roman"/>
          <w:b/>
        </w:rPr>
        <w:t xml:space="preserve"> </w:t>
      </w:r>
      <w:r w:rsidRPr="00E65AC7">
        <w:rPr>
          <w:rFonts w:ascii="Times New Roman" w:hAnsi="Times New Roman" w:cs="Times New Roman"/>
        </w:rPr>
        <w:t>An unusual case of an atypical eating disorder masquerading as a serious multi-systemic illness.</w:t>
      </w:r>
      <w:r w:rsidRPr="00E65AC7">
        <w:rPr>
          <w:rFonts w:ascii="Times New Roman" w:hAnsi="Times New Roman" w:cs="Times New Roman"/>
          <w:b/>
        </w:rPr>
        <w:t xml:space="preserve"> </w:t>
      </w:r>
      <w:r w:rsidRPr="00E65AC7">
        <w:rPr>
          <w:rFonts w:ascii="Times New Roman" w:hAnsi="Times New Roman" w:cs="Times New Roman"/>
          <w:i/>
        </w:rPr>
        <w:t>Acta Paediatrica</w:t>
      </w:r>
      <w:r w:rsidRPr="00E65AC7">
        <w:rPr>
          <w:rFonts w:ascii="Times New Roman" w:hAnsi="Times New Roman" w:cs="Times New Roman"/>
          <w:b/>
        </w:rPr>
        <w:t xml:space="preserve"> 93(5):</w:t>
      </w:r>
      <w:r w:rsidRPr="00E65AC7">
        <w:rPr>
          <w:rFonts w:ascii="Times New Roman" w:hAnsi="Times New Roman" w:cs="Times New Roman"/>
        </w:rPr>
        <w:t>714-716</w:t>
      </w:r>
      <w:r w:rsidRPr="00E65AC7">
        <w:rPr>
          <w:rFonts w:ascii="Times New Roman" w:hAnsi="Times New Roman" w:cs="Times New Roman"/>
          <w:b/>
        </w:rPr>
        <w:t>.</w:t>
      </w:r>
    </w:p>
    <w:p w14:paraId="53E958BF" w14:textId="77777777" w:rsidR="00113D98" w:rsidRPr="00E65AC7" w:rsidRDefault="00113D98" w:rsidP="00113D98">
      <w:pPr>
        <w:ind w:left="709"/>
        <w:rPr>
          <w:rFonts w:ascii="Times New Roman" w:hAnsi="Times New Roman" w:cs="Times New Roman"/>
        </w:rPr>
      </w:pPr>
    </w:p>
    <w:p w14:paraId="39FE75C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27.</w:t>
      </w:r>
      <w:r w:rsidRPr="00E65AC7">
        <w:rPr>
          <w:rFonts w:ascii="Times New Roman" w:hAnsi="Times New Roman" w:cs="Times New Roman"/>
        </w:rPr>
        <w:tab/>
        <w:t xml:space="preserve">Metherell LA, Savage MO, </w:t>
      </w:r>
      <w:r w:rsidRPr="00E65AC7">
        <w:rPr>
          <w:rFonts w:ascii="Times New Roman" w:hAnsi="Times New Roman" w:cs="Times New Roman"/>
          <w:b/>
        </w:rPr>
        <w:t>Dattani MT</w:t>
      </w:r>
      <w:r w:rsidRPr="00E65AC7">
        <w:rPr>
          <w:rFonts w:ascii="Times New Roman" w:hAnsi="Times New Roman" w:cs="Times New Roman"/>
        </w:rPr>
        <w:t xml:space="preserve">, Walker J, Clayton PE, Clark AJL (2004) Absence of </w:t>
      </w:r>
      <w:r w:rsidRPr="00E65AC7">
        <w:rPr>
          <w:rFonts w:ascii="Times New Roman" w:hAnsi="Times New Roman" w:cs="Times New Roman"/>
          <w:i/>
        </w:rPr>
        <w:t>TPIT</w:t>
      </w:r>
      <w:r w:rsidRPr="00E65AC7">
        <w:rPr>
          <w:rFonts w:ascii="Times New Roman" w:hAnsi="Times New Roman" w:cs="Times New Roman"/>
        </w:rPr>
        <w:t xml:space="preserve"> (</w:t>
      </w:r>
      <w:r w:rsidRPr="00E65AC7">
        <w:rPr>
          <w:rFonts w:ascii="Times New Roman" w:hAnsi="Times New Roman" w:cs="Times New Roman"/>
          <w:i/>
        </w:rPr>
        <w:t>Tbx19</w:t>
      </w:r>
      <w:r w:rsidRPr="00E65AC7">
        <w:rPr>
          <w:rFonts w:ascii="Times New Roman" w:hAnsi="Times New Roman" w:cs="Times New Roman"/>
        </w:rPr>
        <w:t>) gene mutations in most patients with isolated ACTH deficiency.</w:t>
      </w:r>
      <w:r w:rsidRPr="00E65AC7">
        <w:rPr>
          <w:rFonts w:ascii="Times New Roman" w:hAnsi="Times New Roman" w:cs="Times New Roman"/>
          <w:b/>
        </w:rPr>
        <w:t xml:space="preserve"> </w:t>
      </w:r>
      <w:r w:rsidRPr="00E65AC7">
        <w:rPr>
          <w:rFonts w:ascii="Times New Roman" w:hAnsi="Times New Roman" w:cs="Times New Roman"/>
          <w:i/>
        </w:rPr>
        <w:t>European Journal of Endocrinology</w:t>
      </w:r>
      <w:r w:rsidRPr="00E65AC7">
        <w:rPr>
          <w:rFonts w:ascii="Times New Roman" w:hAnsi="Times New Roman" w:cs="Times New Roman"/>
        </w:rPr>
        <w:t xml:space="preserve"> </w:t>
      </w:r>
      <w:r w:rsidRPr="00E65AC7">
        <w:rPr>
          <w:rFonts w:ascii="Times New Roman" w:hAnsi="Times New Roman" w:cs="Times New Roman"/>
          <w:b/>
        </w:rPr>
        <w:t>151(4):</w:t>
      </w:r>
      <w:r w:rsidRPr="00E65AC7">
        <w:rPr>
          <w:rFonts w:ascii="Times New Roman" w:hAnsi="Times New Roman" w:cs="Times New Roman"/>
        </w:rPr>
        <w:t>463-465</w:t>
      </w:r>
      <w:r w:rsidRPr="00E65AC7">
        <w:rPr>
          <w:rFonts w:ascii="Times New Roman" w:hAnsi="Times New Roman" w:cs="Times New Roman"/>
          <w:b/>
        </w:rPr>
        <w:t>.</w:t>
      </w:r>
    </w:p>
    <w:p w14:paraId="71F9E7DA" w14:textId="77777777" w:rsidR="00113D98" w:rsidRPr="00E65AC7" w:rsidRDefault="00113D98" w:rsidP="00113D98">
      <w:pPr>
        <w:ind w:left="709"/>
        <w:rPr>
          <w:rFonts w:ascii="Times New Roman" w:hAnsi="Times New Roman" w:cs="Times New Roman"/>
        </w:rPr>
      </w:pPr>
    </w:p>
    <w:p w14:paraId="1B4080B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28.</w:t>
      </w:r>
      <w:r w:rsidRPr="00E65AC7">
        <w:rPr>
          <w:rFonts w:ascii="Times New Roman" w:hAnsi="Times New Roman" w:cs="Times New Roman"/>
        </w:rPr>
        <w:tab/>
        <w:t>Mehta A, Hindmarsh PC,</w:t>
      </w:r>
      <w:r w:rsidRPr="00E65AC7">
        <w:rPr>
          <w:rFonts w:ascii="Times New Roman" w:hAnsi="Times New Roman" w:cs="Times New Roman"/>
          <w:b/>
        </w:rPr>
        <w:t xml:space="preserve"> Dattani MT </w:t>
      </w:r>
      <w:r w:rsidRPr="00E65AC7">
        <w:rPr>
          <w:rFonts w:ascii="Times New Roman" w:hAnsi="Times New Roman" w:cs="Times New Roman"/>
        </w:rPr>
        <w:t>(2005) An update on the biochemical diagnosis of congenital ACTH insufficiency.</w:t>
      </w:r>
      <w:r w:rsidRPr="00E65AC7">
        <w:rPr>
          <w:rFonts w:ascii="Times New Roman" w:hAnsi="Times New Roman" w:cs="Times New Roman"/>
          <w:b/>
        </w:rPr>
        <w:t xml:space="preserve"> </w:t>
      </w:r>
      <w:r w:rsidRPr="00E65AC7">
        <w:rPr>
          <w:rFonts w:ascii="Times New Roman" w:hAnsi="Times New Roman" w:cs="Times New Roman"/>
          <w:i/>
        </w:rPr>
        <w:t>Clinical Endocrinology</w:t>
      </w:r>
      <w:r w:rsidRPr="00E65AC7">
        <w:rPr>
          <w:rFonts w:ascii="Times New Roman" w:hAnsi="Times New Roman" w:cs="Times New Roman"/>
          <w:b/>
        </w:rPr>
        <w:t xml:space="preserve"> 62(3):</w:t>
      </w:r>
      <w:r w:rsidRPr="00E65AC7">
        <w:rPr>
          <w:rFonts w:ascii="Times New Roman" w:hAnsi="Times New Roman" w:cs="Times New Roman"/>
        </w:rPr>
        <w:t>307-314</w:t>
      </w:r>
      <w:r w:rsidRPr="00E65AC7">
        <w:rPr>
          <w:rFonts w:ascii="Times New Roman" w:hAnsi="Times New Roman" w:cs="Times New Roman"/>
          <w:b/>
        </w:rPr>
        <w:t>.</w:t>
      </w:r>
    </w:p>
    <w:p w14:paraId="1497DE41" w14:textId="77777777" w:rsidR="00113D98" w:rsidRPr="00E65AC7" w:rsidRDefault="00113D98" w:rsidP="00113D98">
      <w:pPr>
        <w:ind w:left="709"/>
        <w:rPr>
          <w:rFonts w:ascii="Times New Roman" w:hAnsi="Times New Roman" w:cs="Times New Roman"/>
        </w:rPr>
      </w:pPr>
    </w:p>
    <w:p w14:paraId="2136264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29.</w:t>
      </w:r>
      <w:r w:rsidRPr="00E65AC7">
        <w:rPr>
          <w:rFonts w:ascii="Times New Roman" w:hAnsi="Times New Roman" w:cs="Times New Roman"/>
        </w:rPr>
        <w:tab/>
        <w:t xml:space="preserve">Turton J, Mehta AM, Raza J, Woods KS, Tiulpakov A, Cassar J, Chong K, Thomas PQ, Enice M, Ammini AC, Bouloux PM, Starzyk J, Hindmarsh PC, </w:t>
      </w:r>
      <w:r w:rsidRPr="00E65AC7">
        <w:rPr>
          <w:rFonts w:ascii="Times New Roman" w:hAnsi="Times New Roman" w:cs="Times New Roman"/>
          <w:b/>
        </w:rPr>
        <w:t>Dattani MT</w:t>
      </w:r>
      <w:r w:rsidRPr="00E65AC7">
        <w:rPr>
          <w:rFonts w:ascii="Times New Roman" w:hAnsi="Times New Roman" w:cs="Times New Roman"/>
        </w:rPr>
        <w:t xml:space="preserve"> (2005)</w:t>
      </w:r>
      <w:r w:rsidRPr="00E65AC7">
        <w:rPr>
          <w:rFonts w:ascii="Times New Roman" w:hAnsi="Times New Roman" w:cs="Times New Roman"/>
          <w:b/>
        </w:rPr>
        <w:t xml:space="preserve"> </w:t>
      </w:r>
      <w:r w:rsidRPr="00E65AC7">
        <w:rPr>
          <w:rFonts w:ascii="Times New Roman" w:hAnsi="Times New Roman" w:cs="Times New Roman"/>
        </w:rPr>
        <w:t>Mutations within the transcription factor PROP1 are rare in a cohort of patients with sporadic Combined Pituitary Hormone Deficiency (CPHD).</w:t>
      </w:r>
      <w:r w:rsidRPr="00E65AC7">
        <w:rPr>
          <w:rFonts w:ascii="Times New Roman" w:hAnsi="Times New Roman" w:cs="Times New Roman"/>
          <w:b/>
        </w:rPr>
        <w:t xml:space="preserve"> </w:t>
      </w:r>
      <w:r w:rsidRPr="00E65AC7">
        <w:rPr>
          <w:rFonts w:ascii="Times New Roman" w:hAnsi="Times New Roman" w:cs="Times New Roman"/>
          <w:i/>
        </w:rPr>
        <w:t>Clinical Endocrinology</w:t>
      </w:r>
      <w:r w:rsidRPr="00E65AC7">
        <w:rPr>
          <w:rFonts w:ascii="Times New Roman" w:hAnsi="Times New Roman" w:cs="Times New Roman"/>
          <w:b/>
        </w:rPr>
        <w:t xml:space="preserve"> </w:t>
      </w:r>
      <w:r w:rsidRPr="00E65AC7">
        <w:rPr>
          <w:rFonts w:ascii="Times New Roman" w:hAnsi="Times New Roman" w:cs="Times New Roman"/>
          <w:i/>
        </w:rPr>
        <w:t>(Oxf).</w:t>
      </w:r>
      <w:r w:rsidRPr="00E65AC7">
        <w:rPr>
          <w:rFonts w:ascii="Times New Roman" w:hAnsi="Times New Roman" w:cs="Times New Roman"/>
        </w:rPr>
        <w:t xml:space="preserve"> </w:t>
      </w:r>
      <w:r w:rsidRPr="00E65AC7">
        <w:rPr>
          <w:rFonts w:ascii="Times New Roman" w:hAnsi="Times New Roman" w:cs="Times New Roman"/>
          <w:b/>
        </w:rPr>
        <w:t>63(1):</w:t>
      </w:r>
      <w:r w:rsidRPr="00E65AC7">
        <w:rPr>
          <w:rFonts w:ascii="Times New Roman" w:hAnsi="Times New Roman" w:cs="Times New Roman"/>
        </w:rPr>
        <w:t>10-8.</w:t>
      </w:r>
    </w:p>
    <w:p w14:paraId="356824C6" w14:textId="77777777" w:rsidR="00113D98" w:rsidRPr="00E65AC7" w:rsidRDefault="00113D98" w:rsidP="00113D98">
      <w:pPr>
        <w:ind w:left="709"/>
        <w:rPr>
          <w:rFonts w:ascii="Times New Roman" w:hAnsi="Times New Roman" w:cs="Times New Roman"/>
        </w:rPr>
      </w:pPr>
    </w:p>
    <w:p w14:paraId="7757A0B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30.</w:t>
      </w:r>
      <w:r w:rsidRPr="00E65AC7">
        <w:rPr>
          <w:rFonts w:ascii="Times New Roman" w:hAnsi="Times New Roman" w:cs="Times New Roman"/>
        </w:rPr>
        <w:tab/>
        <w:t xml:space="preserve">Hussain K, Cosgrove KE, Shepherd RM, Luharia A, Smith VV, Kassem J, Gregory JW, Sivaprasadarao A, Christensen HT, Jacobsen BB, Brusgard K, Glaser B, Maher EA, Lindley KJ, Hindmarsh PC, </w:t>
      </w:r>
      <w:r w:rsidRPr="00E65AC7">
        <w:rPr>
          <w:rFonts w:ascii="Times New Roman" w:hAnsi="Times New Roman" w:cs="Times New Roman"/>
          <w:b/>
        </w:rPr>
        <w:t>Dattani MT</w:t>
      </w:r>
      <w:r w:rsidRPr="00E65AC7">
        <w:rPr>
          <w:rFonts w:ascii="Times New Roman" w:hAnsi="Times New Roman" w:cs="Times New Roman"/>
        </w:rPr>
        <w:t xml:space="preserve">, Dunn M (2005) Hyperinsulinaemic hypoglycaemia in Beckwith-Wiedemann syndrome (BWS) due to defects in the function of pancreatic {beta}-cell ATP-sensitive K+ channels. </w:t>
      </w:r>
      <w:r w:rsidRPr="00E65AC7">
        <w:rPr>
          <w:rFonts w:ascii="Times New Roman" w:hAnsi="Times New Roman" w:cs="Times New Roman"/>
          <w:i/>
        </w:rPr>
        <w:t>J Clin Endocrinology Metabolism</w:t>
      </w:r>
      <w:r w:rsidRPr="00E65AC7">
        <w:rPr>
          <w:rFonts w:ascii="Times New Roman" w:hAnsi="Times New Roman" w:cs="Times New Roman"/>
        </w:rPr>
        <w:t xml:space="preserve"> </w:t>
      </w:r>
      <w:r w:rsidRPr="00E65AC7">
        <w:rPr>
          <w:rFonts w:ascii="Times New Roman" w:hAnsi="Times New Roman" w:cs="Times New Roman"/>
          <w:b/>
        </w:rPr>
        <w:t>90(7):</w:t>
      </w:r>
      <w:r w:rsidRPr="00E65AC7">
        <w:rPr>
          <w:rFonts w:ascii="Times New Roman" w:hAnsi="Times New Roman" w:cs="Times New Roman"/>
        </w:rPr>
        <w:t>4376-82.</w:t>
      </w:r>
    </w:p>
    <w:p w14:paraId="77BE4035" w14:textId="77777777" w:rsidR="00113D98" w:rsidRPr="00E65AC7" w:rsidRDefault="00113D98" w:rsidP="00113D98">
      <w:pPr>
        <w:ind w:left="709"/>
        <w:rPr>
          <w:rFonts w:ascii="Times New Roman" w:hAnsi="Times New Roman" w:cs="Times New Roman"/>
        </w:rPr>
      </w:pPr>
    </w:p>
    <w:p w14:paraId="58B23174"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31.</w:t>
      </w:r>
      <w:r w:rsidRPr="00E65AC7">
        <w:rPr>
          <w:rFonts w:ascii="Times New Roman" w:hAnsi="Times New Roman" w:cs="Times New Roman"/>
        </w:rPr>
        <w:tab/>
        <w:t xml:space="preserve">Woods KS, Cundall M, Turton J, Rizotti K, Mehta A, Palmer R, Wong J, Chong WK, Al-Zyoud M, El-Ali M, Otonkoski T, Martinez-Barbera JP, Thomas PQ, Robinson ICAF, Lovell-Badge R, Woodward KJ, </w:t>
      </w:r>
      <w:r w:rsidRPr="00E65AC7">
        <w:rPr>
          <w:rFonts w:ascii="Times New Roman" w:hAnsi="Times New Roman" w:cs="Times New Roman"/>
          <w:b/>
        </w:rPr>
        <w:t>Dattani MT</w:t>
      </w:r>
      <w:r w:rsidRPr="00E65AC7">
        <w:rPr>
          <w:rFonts w:ascii="Times New Roman" w:hAnsi="Times New Roman" w:cs="Times New Roman"/>
        </w:rPr>
        <w:t xml:space="preserve"> (2005) Over- and under-dosage of SOX3 is associated with infundibular hypoplasia and hypopituitarism. </w:t>
      </w:r>
      <w:r w:rsidRPr="00E65AC7">
        <w:rPr>
          <w:rFonts w:ascii="Times New Roman" w:hAnsi="Times New Roman" w:cs="Times New Roman"/>
          <w:i/>
        </w:rPr>
        <w:t>American Journal of Human Genetics</w:t>
      </w:r>
      <w:r w:rsidRPr="00E65AC7">
        <w:rPr>
          <w:rFonts w:ascii="Times New Roman" w:hAnsi="Times New Roman" w:cs="Times New Roman"/>
        </w:rPr>
        <w:t xml:space="preserve"> </w:t>
      </w:r>
      <w:r w:rsidRPr="00E65AC7">
        <w:rPr>
          <w:rFonts w:ascii="Times New Roman" w:hAnsi="Times New Roman" w:cs="Times New Roman"/>
          <w:b/>
        </w:rPr>
        <w:t>76(5):</w:t>
      </w:r>
      <w:r w:rsidRPr="00E65AC7">
        <w:rPr>
          <w:rFonts w:ascii="Times New Roman" w:hAnsi="Times New Roman" w:cs="Times New Roman"/>
        </w:rPr>
        <w:t xml:space="preserve">833-49. </w:t>
      </w:r>
    </w:p>
    <w:p w14:paraId="47202740" w14:textId="77777777" w:rsidR="00113D98" w:rsidRPr="00E65AC7" w:rsidRDefault="00113D98" w:rsidP="00113D98">
      <w:pPr>
        <w:ind w:left="709"/>
        <w:rPr>
          <w:rFonts w:ascii="Times New Roman" w:hAnsi="Times New Roman" w:cs="Times New Roman"/>
        </w:rPr>
      </w:pPr>
    </w:p>
    <w:p w14:paraId="378EA29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32.</w:t>
      </w:r>
      <w:r w:rsidRPr="00E65AC7">
        <w:rPr>
          <w:rFonts w:ascii="Times New Roman" w:hAnsi="Times New Roman" w:cs="Times New Roman"/>
        </w:rPr>
        <w:tab/>
        <w:t xml:space="preserve">Turton JPG, Reynaud R, Mehta A, Torpiano J, Saveanu A, Woods KS, Tiulpakov A, Hamilton J, Attard-Montalto S, Parascandalo R, Vella C, Clayton PE, Shalet S, Barton J, Brue T, </w:t>
      </w:r>
      <w:r w:rsidRPr="00E65AC7">
        <w:rPr>
          <w:rFonts w:ascii="Times New Roman" w:hAnsi="Times New Roman" w:cs="Times New Roman"/>
          <w:b/>
        </w:rPr>
        <w:t>Dattani MT</w:t>
      </w:r>
      <w:r w:rsidRPr="00E65AC7">
        <w:rPr>
          <w:rFonts w:ascii="Times New Roman" w:hAnsi="Times New Roman" w:cs="Times New Roman"/>
        </w:rPr>
        <w:t xml:space="preserve"> (2005) Novel mutations within the </w:t>
      </w:r>
      <w:r w:rsidRPr="00E65AC7">
        <w:rPr>
          <w:rFonts w:ascii="Times New Roman" w:hAnsi="Times New Roman" w:cs="Times New Roman"/>
          <w:i/>
        </w:rPr>
        <w:t xml:space="preserve">POU1F1 </w:t>
      </w:r>
      <w:r w:rsidRPr="00E65AC7">
        <w:rPr>
          <w:rFonts w:ascii="Times New Roman" w:hAnsi="Times New Roman" w:cs="Times New Roman"/>
        </w:rPr>
        <w:t xml:space="preserve">gene associated with variable Combined Pituitary Hormone Deficiency (CPHD) </w:t>
      </w:r>
      <w:r w:rsidRPr="00E65AC7">
        <w:rPr>
          <w:rFonts w:ascii="Times New Roman" w:hAnsi="Times New Roman" w:cs="Times New Roman"/>
          <w:i/>
        </w:rPr>
        <w:t>J Clin Endocrinology Metabolism</w:t>
      </w:r>
      <w:r w:rsidRPr="00E65AC7">
        <w:rPr>
          <w:rFonts w:ascii="Times New Roman" w:hAnsi="Times New Roman" w:cs="Times New Roman"/>
        </w:rPr>
        <w:t xml:space="preserve"> </w:t>
      </w:r>
      <w:r w:rsidRPr="00E65AC7">
        <w:rPr>
          <w:rFonts w:ascii="Times New Roman" w:hAnsi="Times New Roman" w:cs="Times New Roman"/>
          <w:b/>
        </w:rPr>
        <w:t>90(8):</w:t>
      </w:r>
      <w:r w:rsidRPr="00E65AC7">
        <w:rPr>
          <w:rFonts w:ascii="Times New Roman" w:hAnsi="Times New Roman" w:cs="Times New Roman"/>
        </w:rPr>
        <w:t>4762-70.</w:t>
      </w:r>
    </w:p>
    <w:p w14:paraId="760104C6" w14:textId="77777777" w:rsidR="00113D98" w:rsidRPr="00E65AC7" w:rsidRDefault="00113D98" w:rsidP="00113D98">
      <w:pPr>
        <w:ind w:left="709"/>
        <w:rPr>
          <w:rFonts w:ascii="Times New Roman" w:hAnsi="Times New Roman" w:cs="Times New Roman"/>
        </w:rPr>
      </w:pPr>
    </w:p>
    <w:p w14:paraId="2021126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33.</w:t>
      </w:r>
      <w:r w:rsidRPr="00E65AC7">
        <w:rPr>
          <w:rFonts w:ascii="Times New Roman" w:hAnsi="Times New Roman" w:cs="Times New Roman"/>
        </w:rPr>
        <w:tab/>
        <w:t xml:space="preserve">Sami D, Taylor D, Saunders D, Thompson D, Russell-Eggitt I, Nischal K, Jeffery G, </w:t>
      </w:r>
      <w:r w:rsidRPr="00E65AC7">
        <w:rPr>
          <w:rFonts w:ascii="Times New Roman" w:hAnsi="Times New Roman" w:cs="Times New Roman"/>
          <w:b/>
        </w:rPr>
        <w:t>Dattani M</w:t>
      </w:r>
      <w:r w:rsidRPr="00E65AC7">
        <w:rPr>
          <w:rFonts w:ascii="Times New Roman" w:hAnsi="Times New Roman" w:cs="Times New Roman"/>
        </w:rPr>
        <w:t xml:space="preserve">, Clement R, Liasis A (2005) The spectrum of Achiasmia: congenitally reduced chiasmal decussation. </w:t>
      </w:r>
      <w:r w:rsidRPr="00E65AC7">
        <w:rPr>
          <w:rFonts w:ascii="Times New Roman" w:hAnsi="Times New Roman" w:cs="Times New Roman"/>
          <w:i/>
        </w:rPr>
        <w:t>British Journal of Opthalmology</w:t>
      </w:r>
      <w:r w:rsidRPr="00E65AC7">
        <w:rPr>
          <w:rFonts w:ascii="Times New Roman" w:hAnsi="Times New Roman" w:cs="Times New Roman"/>
        </w:rPr>
        <w:t xml:space="preserve"> </w:t>
      </w:r>
      <w:r w:rsidRPr="00E65AC7">
        <w:rPr>
          <w:rFonts w:ascii="Times New Roman" w:hAnsi="Times New Roman" w:cs="Times New Roman"/>
          <w:b/>
        </w:rPr>
        <w:t>89(10):</w:t>
      </w:r>
      <w:r w:rsidRPr="00E65AC7">
        <w:rPr>
          <w:rFonts w:ascii="Times New Roman" w:hAnsi="Times New Roman" w:cs="Times New Roman"/>
        </w:rPr>
        <w:t>1311-17.</w:t>
      </w:r>
    </w:p>
    <w:p w14:paraId="2FCC81B1" w14:textId="77777777" w:rsidR="00113D98" w:rsidRPr="00E65AC7" w:rsidRDefault="00113D98" w:rsidP="00113D98">
      <w:pPr>
        <w:ind w:left="709"/>
        <w:rPr>
          <w:rFonts w:ascii="Times New Roman" w:hAnsi="Times New Roman" w:cs="Times New Roman"/>
        </w:rPr>
      </w:pPr>
    </w:p>
    <w:p w14:paraId="53982F94"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34.</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Growth Hormone Deficiency and Combined Pituitary Hormone Deficiency: Does the Genotype matter? (2005) </w:t>
      </w:r>
      <w:r w:rsidRPr="00E65AC7">
        <w:rPr>
          <w:rFonts w:ascii="Times New Roman" w:hAnsi="Times New Roman" w:cs="Times New Roman"/>
          <w:i/>
        </w:rPr>
        <w:t>Clinical Endocrinology (Oxf).</w:t>
      </w:r>
      <w:r w:rsidRPr="00E65AC7">
        <w:rPr>
          <w:rFonts w:ascii="Times New Roman" w:hAnsi="Times New Roman" w:cs="Times New Roman"/>
        </w:rPr>
        <w:t xml:space="preserve"> </w:t>
      </w:r>
      <w:r w:rsidRPr="00E65AC7">
        <w:rPr>
          <w:rFonts w:ascii="Times New Roman" w:hAnsi="Times New Roman" w:cs="Times New Roman"/>
          <w:b/>
        </w:rPr>
        <w:t>63(2):</w:t>
      </w:r>
      <w:r w:rsidRPr="00E65AC7">
        <w:rPr>
          <w:rFonts w:ascii="Times New Roman" w:hAnsi="Times New Roman" w:cs="Times New Roman"/>
        </w:rPr>
        <w:t>121-30.</w:t>
      </w:r>
    </w:p>
    <w:p w14:paraId="10661729" w14:textId="77777777" w:rsidR="00113D98" w:rsidRPr="00E65AC7" w:rsidRDefault="00113D98" w:rsidP="00113D98">
      <w:pPr>
        <w:ind w:left="709"/>
        <w:rPr>
          <w:rFonts w:ascii="Times New Roman" w:hAnsi="Times New Roman" w:cs="Times New Roman"/>
        </w:rPr>
      </w:pPr>
    </w:p>
    <w:p w14:paraId="379343E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35.</w:t>
      </w:r>
      <w:r w:rsidRPr="00E65AC7">
        <w:rPr>
          <w:rFonts w:ascii="Times New Roman" w:hAnsi="Times New Roman" w:cs="Times New Roman"/>
        </w:rPr>
        <w:tab/>
        <w:t>Mehta A, Hindmarsh PC, Stanhope RG,</w:t>
      </w:r>
      <w:r w:rsidRPr="00E65AC7">
        <w:rPr>
          <w:rFonts w:ascii="Times New Roman" w:hAnsi="Times New Roman" w:cs="Times New Roman"/>
          <w:vertAlign w:val="superscript"/>
        </w:rPr>
        <w:t xml:space="preserve"> </w:t>
      </w:r>
      <w:r w:rsidRPr="00E65AC7">
        <w:rPr>
          <w:rFonts w:ascii="Times New Roman" w:hAnsi="Times New Roman" w:cs="Times New Roman"/>
        </w:rPr>
        <w:t xml:space="preserve">Turton JPG, Cole TJ, Preece MA, </w:t>
      </w:r>
      <w:r w:rsidRPr="00E65AC7">
        <w:rPr>
          <w:rFonts w:ascii="Times New Roman" w:hAnsi="Times New Roman" w:cs="Times New Roman"/>
          <w:b/>
        </w:rPr>
        <w:t>Dattani MT</w:t>
      </w:r>
      <w:r w:rsidRPr="00E65AC7">
        <w:rPr>
          <w:rFonts w:ascii="Times New Roman" w:hAnsi="Times New Roman" w:cs="Times New Roman"/>
        </w:rPr>
        <w:t xml:space="preserve"> (2005) The role of Growth Hormone in determining Birth Size and early Postnatal Growth, using Congenital Growth Hormone Deficiency (GHD) as a model. </w:t>
      </w:r>
      <w:r w:rsidRPr="00E65AC7">
        <w:rPr>
          <w:rFonts w:ascii="Times New Roman" w:hAnsi="Times New Roman" w:cs="Times New Roman"/>
          <w:i/>
        </w:rPr>
        <w:t>Clinical Endocrinology (Oxf).</w:t>
      </w:r>
      <w:r w:rsidRPr="00E65AC7">
        <w:rPr>
          <w:rFonts w:ascii="Times New Roman" w:hAnsi="Times New Roman" w:cs="Times New Roman"/>
        </w:rPr>
        <w:t xml:space="preserve"> </w:t>
      </w:r>
      <w:r w:rsidRPr="00E65AC7">
        <w:rPr>
          <w:rFonts w:ascii="Times New Roman" w:hAnsi="Times New Roman" w:cs="Times New Roman"/>
          <w:b/>
        </w:rPr>
        <w:t>63(2):</w:t>
      </w:r>
      <w:r w:rsidRPr="00E65AC7">
        <w:rPr>
          <w:rFonts w:ascii="Times New Roman" w:hAnsi="Times New Roman" w:cs="Times New Roman"/>
        </w:rPr>
        <w:t xml:space="preserve">223-31. </w:t>
      </w:r>
    </w:p>
    <w:p w14:paraId="27A1D89B" w14:textId="77777777" w:rsidR="00113D98" w:rsidRPr="00E65AC7" w:rsidRDefault="00113D98" w:rsidP="00113D98">
      <w:pPr>
        <w:ind w:left="709"/>
        <w:rPr>
          <w:rFonts w:ascii="Times New Roman" w:hAnsi="Times New Roman" w:cs="Times New Roman"/>
        </w:rPr>
      </w:pPr>
    </w:p>
    <w:p w14:paraId="06FF6F4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36.</w:t>
      </w:r>
      <w:r w:rsidRPr="00E65AC7">
        <w:rPr>
          <w:rFonts w:ascii="Times New Roman" w:hAnsi="Times New Roman" w:cs="Times New Roman"/>
        </w:rPr>
        <w:tab/>
        <w:t xml:space="preserve">Hindmarsh PC, </w:t>
      </w:r>
      <w:r w:rsidRPr="00E65AC7">
        <w:rPr>
          <w:rFonts w:ascii="Times New Roman" w:hAnsi="Times New Roman" w:cs="Times New Roman"/>
          <w:b/>
        </w:rPr>
        <w:t>Dattani MT</w:t>
      </w:r>
      <w:r w:rsidRPr="00E65AC7">
        <w:rPr>
          <w:rFonts w:ascii="Times New Roman" w:hAnsi="Times New Roman" w:cs="Times New Roman"/>
        </w:rPr>
        <w:t xml:space="preserve"> (2006) Use of growth hormone in children. </w:t>
      </w:r>
      <w:r w:rsidRPr="00E65AC7">
        <w:rPr>
          <w:rFonts w:ascii="Times New Roman" w:hAnsi="Times New Roman" w:cs="Times New Roman"/>
          <w:i/>
        </w:rPr>
        <w:t>Nat Clin Pract Endocrinol Metab</w:t>
      </w:r>
      <w:r w:rsidRPr="00E65AC7">
        <w:rPr>
          <w:rFonts w:ascii="Times New Roman" w:hAnsi="Times New Roman" w:cs="Times New Roman"/>
        </w:rPr>
        <w:t xml:space="preserve"> </w:t>
      </w:r>
      <w:r w:rsidRPr="00E65AC7">
        <w:rPr>
          <w:rFonts w:ascii="Times New Roman" w:hAnsi="Times New Roman" w:cs="Times New Roman"/>
          <w:b/>
        </w:rPr>
        <w:t>2(5):</w:t>
      </w:r>
      <w:r w:rsidRPr="00E65AC7">
        <w:rPr>
          <w:rFonts w:ascii="Times New Roman" w:hAnsi="Times New Roman" w:cs="Times New Roman"/>
        </w:rPr>
        <w:t xml:space="preserve"> 260-268.</w:t>
      </w:r>
    </w:p>
    <w:p w14:paraId="105DB145" w14:textId="77777777" w:rsidR="00113D98" w:rsidRPr="00E65AC7" w:rsidRDefault="00113D98" w:rsidP="00113D98">
      <w:pPr>
        <w:ind w:left="709"/>
        <w:rPr>
          <w:rFonts w:ascii="Times New Roman" w:hAnsi="Times New Roman" w:cs="Times New Roman"/>
        </w:rPr>
      </w:pPr>
    </w:p>
    <w:p w14:paraId="756664C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37.</w:t>
      </w:r>
      <w:r w:rsidRPr="00E65AC7">
        <w:rPr>
          <w:rFonts w:ascii="Times New Roman" w:hAnsi="Times New Roman" w:cs="Times New Roman"/>
        </w:rPr>
        <w:tab/>
        <w:t xml:space="preserve">Kelberman D, Rizzoti K, Avilion A, Bitner-Glindzicz M, Cianfarani S, Collins J, Chong WK, Kirk JM, Achermann JC, Ross R, Carmignac D, Lovell-Badge R, Robinson IC, </w:t>
      </w:r>
      <w:r w:rsidRPr="00E65AC7">
        <w:rPr>
          <w:rFonts w:ascii="Times New Roman" w:hAnsi="Times New Roman" w:cs="Times New Roman"/>
          <w:b/>
        </w:rPr>
        <w:t>Dattani MT</w:t>
      </w:r>
      <w:r w:rsidRPr="00E65AC7">
        <w:rPr>
          <w:rFonts w:ascii="Times New Roman" w:hAnsi="Times New Roman" w:cs="Times New Roman"/>
        </w:rPr>
        <w:t xml:space="preserve"> (2006) Mutations within Sox2/SOX2 are associated with abnormalities in the hypothalamo-pituitary-gonadal axis in mice and humans. </w:t>
      </w:r>
      <w:r w:rsidRPr="00E65AC7">
        <w:rPr>
          <w:rFonts w:ascii="Times New Roman" w:hAnsi="Times New Roman" w:cs="Times New Roman"/>
          <w:i/>
        </w:rPr>
        <w:t xml:space="preserve">J Clin Invest </w:t>
      </w:r>
      <w:r w:rsidRPr="00E65AC7">
        <w:rPr>
          <w:rFonts w:ascii="Times New Roman" w:hAnsi="Times New Roman" w:cs="Times New Roman"/>
          <w:b/>
        </w:rPr>
        <w:t>116 (9):</w:t>
      </w:r>
      <w:r w:rsidRPr="00E65AC7">
        <w:rPr>
          <w:rFonts w:ascii="Times New Roman" w:hAnsi="Times New Roman" w:cs="Times New Roman"/>
        </w:rPr>
        <w:t xml:space="preserve">2442-2455. </w:t>
      </w:r>
    </w:p>
    <w:p w14:paraId="74360A46" w14:textId="77777777" w:rsidR="00113D98" w:rsidRPr="00E65AC7" w:rsidRDefault="00113D98" w:rsidP="00113D98">
      <w:pPr>
        <w:ind w:left="709"/>
        <w:rPr>
          <w:rFonts w:ascii="Times New Roman" w:hAnsi="Times New Roman" w:cs="Times New Roman"/>
        </w:rPr>
      </w:pPr>
    </w:p>
    <w:p w14:paraId="58351EBB"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38.</w:t>
      </w:r>
      <w:r w:rsidRPr="00E65AC7">
        <w:rPr>
          <w:rFonts w:ascii="Times New Roman" w:hAnsi="Times New Roman" w:cs="Times New Roman"/>
        </w:rPr>
        <w:tab/>
        <w:t xml:space="preserve">Lin L, Conway GS, Hill NR, </w:t>
      </w:r>
      <w:r w:rsidRPr="00E65AC7">
        <w:rPr>
          <w:rFonts w:ascii="Times New Roman" w:hAnsi="Times New Roman" w:cs="Times New Roman"/>
          <w:b/>
        </w:rPr>
        <w:t>Dattani MT</w:t>
      </w:r>
      <w:r w:rsidRPr="00E65AC7">
        <w:rPr>
          <w:rFonts w:ascii="Times New Roman" w:hAnsi="Times New Roman" w:cs="Times New Roman"/>
        </w:rPr>
        <w:t xml:space="preserve">, Hindmarsh PC, Achermann JC (2006) A homozygous R262Q mutation in the gonadotropin-releasing hormone receptor (GNRHR) presenting as constitutional delay of growth and puberty with subsequent borderline oligospermia. </w:t>
      </w:r>
      <w:r w:rsidRPr="00E65AC7">
        <w:rPr>
          <w:rFonts w:ascii="Times New Roman" w:hAnsi="Times New Roman" w:cs="Times New Roman"/>
          <w:i/>
        </w:rPr>
        <w:t>J Clin Endocrinology and Metabolism</w:t>
      </w:r>
      <w:r w:rsidRPr="00E65AC7">
        <w:rPr>
          <w:rFonts w:ascii="Times New Roman" w:hAnsi="Times New Roman" w:cs="Times New Roman"/>
        </w:rPr>
        <w:t xml:space="preserve"> </w:t>
      </w:r>
      <w:r w:rsidRPr="00E65AC7">
        <w:rPr>
          <w:rFonts w:ascii="Times New Roman" w:hAnsi="Times New Roman" w:cs="Times New Roman"/>
          <w:b/>
        </w:rPr>
        <w:t>91(12):</w:t>
      </w:r>
      <w:r w:rsidRPr="00E65AC7">
        <w:rPr>
          <w:rFonts w:ascii="Times New Roman" w:hAnsi="Times New Roman" w:cs="Times New Roman"/>
        </w:rPr>
        <w:t xml:space="preserve"> 5117-5121.</w:t>
      </w:r>
    </w:p>
    <w:p w14:paraId="08E8DD27" w14:textId="77777777" w:rsidR="00113D98" w:rsidRPr="00E65AC7" w:rsidRDefault="00113D98" w:rsidP="00113D98">
      <w:pPr>
        <w:ind w:left="709"/>
        <w:rPr>
          <w:rFonts w:ascii="Times New Roman" w:hAnsi="Times New Roman" w:cs="Times New Roman"/>
        </w:rPr>
      </w:pPr>
    </w:p>
    <w:p w14:paraId="6878E64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39.</w:t>
      </w:r>
      <w:r w:rsidRPr="00E65AC7">
        <w:rPr>
          <w:rFonts w:ascii="Times New Roman" w:hAnsi="Times New Roman" w:cs="Times New Roman"/>
        </w:rPr>
        <w:tab/>
        <w:t xml:space="preserve">Turton JPG, Buchanan CR, Robinson ICAF, Aylwin SJB, </w:t>
      </w:r>
      <w:r w:rsidRPr="00E65AC7">
        <w:rPr>
          <w:rFonts w:ascii="Times New Roman" w:hAnsi="Times New Roman" w:cs="Times New Roman"/>
          <w:b/>
        </w:rPr>
        <w:t>Dattani MT</w:t>
      </w:r>
      <w:r w:rsidRPr="00E65AC7">
        <w:rPr>
          <w:rFonts w:ascii="Times New Roman" w:hAnsi="Times New Roman" w:cs="Times New Roman"/>
        </w:rPr>
        <w:t xml:space="preserve"> (2006)  Evolution of gonadotropin deficiency in a patient with Type II autosomal dominant growth hormone deficiency. </w:t>
      </w:r>
      <w:r w:rsidRPr="00E65AC7">
        <w:rPr>
          <w:rFonts w:ascii="Times New Roman" w:hAnsi="Times New Roman" w:cs="Times New Roman"/>
          <w:i/>
        </w:rPr>
        <w:t>European Journal of Endocrinology</w:t>
      </w:r>
      <w:r w:rsidRPr="00E65AC7">
        <w:rPr>
          <w:rFonts w:ascii="Times New Roman" w:hAnsi="Times New Roman" w:cs="Times New Roman"/>
        </w:rPr>
        <w:t xml:space="preserve"> </w:t>
      </w:r>
      <w:r w:rsidRPr="00E65AC7">
        <w:rPr>
          <w:rFonts w:ascii="Times New Roman" w:hAnsi="Times New Roman" w:cs="Times New Roman"/>
          <w:b/>
        </w:rPr>
        <w:t>155(6)</w:t>
      </w:r>
      <w:r w:rsidRPr="00E65AC7">
        <w:rPr>
          <w:rFonts w:ascii="Times New Roman" w:hAnsi="Times New Roman" w:cs="Times New Roman"/>
        </w:rPr>
        <w:t>: 793-799</w:t>
      </w:r>
    </w:p>
    <w:p w14:paraId="0126113A" w14:textId="77777777" w:rsidR="00113D98" w:rsidRPr="00E65AC7" w:rsidRDefault="00113D98" w:rsidP="00113D98">
      <w:pPr>
        <w:ind w:left="709"/>
        <w:rPr>
          <w:rFonts w:ascii="Times New Roman" w:hAnsi="Times New Roman" w:cs="Times New Roman"/>
        </w:rPr>
      </w:pPr>
    </w:p>
    <w:p w14:paraId="2C6F87BB"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40.</w:t>
      </w:r>
      <w:r w:rsidRPr="00E65AC7">
        <w:rPr>
          <w:rFonts w:ascii="Times New Roman" w:hAnsi="Times New Roman" w:cs="Times New Roman"/>
        </w:rPr>
        <w:tab/>
        <w:t xml:space="preserve">Kelberman D, </w:t>
      </w:r>
      <w:r w:rsidRPr="00E65AC7">
        <w:rPr>
          <w:rFonts w:ascii="Times New Roman" w:hAnsi="Times New Roman" w:cs="Times New Roman"/>
          <w:b/>
        </w:rPr>
        <w:t>Dattani MT</w:t>
      </w:r>
      <w:r w:rsidRPr="00E65AC7">
        <w:rPr>
          <w:rFonts w:ascii="Times New Roman" w:hAnsi="Times New Roman" w:cs="Times New Roman"/>
        </w:rPr>
        <w:t xml:space="preserve"> (2006) The role of transcription factors implicated in anterior pituitary development in the aetiology of congenital hypopituitarism. </w:t>
      </w:r>
      <w:r w:rsidRPr="00E65AC7">
        <w:rPr>
          <w:rFonts w:ascii="Times New Roman" w:hAnsi="Times New Roman" w:cs="Times New Roman"/>
          <w:i/>
        </w:rPr>
        <w:t>Annals of</w:t>
      </w:r>
      <w:r w:rsidRPr="00E65AC7">
        <w:rPr>
          <w:rFonts w:ascii="Times New Roman" w:hAnsi="Times New Roman" w:cs="Times New Roman"/>
          <w:i/>
        </w:rPr>
        <w:tab/>
        <w:t>Medicine</w:t>
      </w:r>
      <w:r w:rsidRPr="00E65AC7">
        <w:rPr>
          <w:rFonts w:ascii="Times New Roman" w:hAnsi="Times New Roman" w:cs="Times New Roman"/>
        </w:rPr>
        <w:t xml:space="preserve"> 38 (8): 560-577.</w:t>
      </w:r>
    </w:p>
    <w:p w14:paraId="4DB6EA79" w14:textId="77777777" w:rsidR="00113D98" w:rsidRPr="00E65AC7" w:rsidRDefault="00113D98" w:rsidP="00113D98">
      <w:pPr>
        <w:ind w:left="709"/>
        <w:rPr>
          <w:rFonts w:ascii="Times New Roman" w:hAnsi="Times New Roman" w:cs="Times New Roman"/>
        </w:rPr>
      </w:pPr>
    </w:p>
    <w:p w14:paraId="7D4E0B9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41.</w:t>
      </w:r>
      <w:r w:rsidRPr="00E65AC7">
        <w:rPr>
          <w:rFonts w:ascii="Times New Roman" w:hAnsi="Times New Roman" w:cs="Times New Roman"/>
        </w:rPr>
        <w:tab/>
        <w:t xml:space="preserve">Lin L, Hindmarsh PC, Metherell LA, Alzyoud M, Al-Ali M, Brain CE, Clark AJL, </w:t>
      </w:r>
      <w:r w:rsidRPr="00E65AC7">
        <w:rPr>
          <w:rFonts w:ascii="Times New Roman" w:hAnsi="Times New Roman" w:cs="Times New Roman"/>
          <w:b/>
        </w:rPr>
        <w:t>Dattani MT</w:t>
      </w:r>
      <w:r w:rsidRPr="00E65AC7">
        <w:rPr>
          <w:rFonts w:ascii="Times New Roman" w:hAnsi="Times New Roman" w:cs="Times New Roman"/>
        </w:rPr>
        <w:t xml:space="preserve">, Achermann JC (2007) Severe loss-of-function mutations in the adrenocorticotropin receptor (ACTHR, MC2R) can be found inpatients with salt-losing adrenal hypoplasia. </w:t>
      </w:r>
      <w:r w:rsidRPr="00E65AC7">
        <w:rPr>
          <w:rFonts w:ascii="Times New Roman" w:hAnsi="Times New Roman" w:cs="Times New Roman"/>
          <w:i/>
        </w:rPr>
        <w:t>Clinical Endocrinology</w:t>
      </w:r>
      <w:r w:rsidRPr="00E65AC7">
        <w:rPr>
          <w:rFonts w:ascii="Times New Roman" w:hAnsi="Times New Roman" w:cs="Times New Roman"/>
        </w:rPr>
        <w:t xml:space="preserve"> </w:t>
      </w:r>
      <w:r w:rsidRPr="00E65AC7">
        <w:rPr>
          <w:rFonts w:ascii="Times New Roman" w:hAnsi="Times New Roman" w:cs="Times New Roman"/>
          <w:b/>
        </w:rPr>
        <w:t>66(2):</w:t>
      </w:r>
      <w:r w:rsidRPr="00E65AC7">
        <w:rPr>
          <w:rFonts w:ascii="Times New Roman" w:hAnsi="Times New Roman" w:cs="Times New Roman"/>
        </w:rPr>
        <w:t xml:space="preserve"> 205-210. </w:t>
      </w:r>
    </w:p>
    <w:p w14:paraId="3620A4E2" w14:textId="77777777" w:rsidR="00113D98" w:rsidRPr="00E65AC7" w:rsidRDefault="00113D98" w:rsidP="00113D98">
      <w:pPr>
        <w:ind w:left="709"/>
        <w:rPr>
          <w:rFonts w:ascii="Times New Roman" w:hAnsi="Times New Roman" w:cs="Times New Roman"/>
        </w:rPr>
      </w:pPr>
    </w:p>
    <w:p w14:paraId="1D624EF1"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42.</w:t>
      </w:r>
      <w:r w:rsidRPr="00E65AC7">
        <w:rPr>
          <w:rFonts w:ascii="Times New Roman" w:hAnsi="Times New Roman" w:cs="Times New Roman"/>
        </w:rPr>
        <w:tab/>
        <w:t xml:space="preserve">McNay DEG, Turton JP, Kelberman D, Woods KS, Brauner R, Papadimitriou A, Keller E, Keller A, Hauf N, Krude H, Shalet SM, </w:t>
      </w:r>
      <w:r w:rsidRPr="00E65AC7">
        <w:rPr>
          <w:rFonts w:ascii="Times New Roman" w:hAnsi="Times New Roman" w:cs="Times New Roman"/>
          <w:b/>
        </w:rPr>
        <w:t>Dattani MT</w:t>
      </w:r>
      <w:r w:rsidRPr="00E65AC7">
        <w:rPr>
          <w:rFonts w:ascii="Times New Roman" w:hAnsi="Times New Roman" w:cs="Times New Roman"/>
        </w:rPr>
        <w:t xml:space="preserve"> (2007) </w:t>
      </w:r>
      <w:r w:rsidRPr="00E65AC7">
        <w:rPr>
          <w:rFonts w:ascii="Times New Roman" w:hAnsi="Times New Roman" w:cs="Times New Roman"/>
          <w:i/>
        </w:rPr>
        <w:t>HESX1</w:t>
      </w:r>
      <w:r w:rsidRPr="00E65AC7">
        <w:rPr>
          <w:rFonts w:ascii="Times New Roman" w:hAnsi="Times New Roman" w:cs="Times New Roman"/>
        </w:rPr>
        <w:t xml:space="preserve"> mutations are an uncommon cause of septo-optic dysplasia and hypopituitarism. </w:t>
      </w:r>
      <w:r w:rsidRPr="00E65AC7">
        <w:rPr>
          <w:rFonts w:ascii="Times New Roman" w:hAnsi="Times New Roman" w:cs="Times New Roman"/>
          <w:i/>
        </w:rPr>
        <w:t>J Clin Endocrinology and Metabolism</w:t>
      </w:r>
      <w:r w:rsidRPr="00E65AC7">
        <w:rPr>
          <w:rFonts w:ascii="Times New Roman" w:hAnsi="Times New Roman" w:cs="Times New Roman"/>
        </w:rPr>
        <w:t xml:space="preserve"> </w:t>
      </w:r>
      <w:r w:rsidRPr="00E65AC7">
        <w:rPr>
          <w:rFonts w:ascii="Times New Roman" w:hAnsi="Times New Roman" w:cs="Times New Roman"/>
          <w:b/>
        </w:rPr>
        <w:t>92 (2):</w:t>
      </w:r>
      <w:r w:rsidRPr="00E65AC7">
        <w:rPr>
          <w:rFonts w:ascii="Times New Roman" w:hAnsi="Times New Roman" w:cs="Times New Roman"/>
        </w:rPr>
        <w:t xml:space="preserve"> 691-697.</w:t>
      </w:r>
    </w:p>
    <w:p w14:paraId="5F7B290C" w14:textId="77777777" w:rsidR="00113D98" w:rsidRPr="00E65AC7" w:rsidRDefault="00113D98" w:rsidP="00113D98">
      <w:pPr>
        <w:ind w:left="709"/>
        <w:rPr>
          <w:rFonts w:ascii="Times New Roman" w:hAnsi="Times New Roman" w:cs="Times New Roman"/>
        </w:rPr>
      </w:pPr>
    </w:p>
    <w:p w14:paraId="12E2A5BA"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43.</w:t>
      </w:r>
      <w:r w:rsidRPr="00E65AC7">
        <w:rPr>
          <w:rFonts w:ascii="Times New Roman" w:hAnsi="Times New Roman" w:cs="Times New Roman"/>
        </w:rPr>
        <w:tab/>
        <w:t xml:space="preserve">Lin L, Ercan O, Raza J, Burren CP, Creighton SM, Auchus RJ, </w:t>
      </w:r>
      <w:r w:rsidRPr="00E65AC7">
        <w:rPr>
          <w:rFonts w:ascii="Times New Roman" w:hAnsi="Times New Roman" w:cs="Times New Roman"/>
          <w:b/>
        </w:rPr>
        <w:t>Dattani MT</w:t>
      </w:r>
      <w:r w:rsidRPr="00E65AC7">
        <w:rPr>
          <w:rFonts w:ascii="Times New Roman" w:hAnsi="Times New Roman" w:cs="Times New Roman"/>
        </w:rPr>
        <w:t xml:space="preserve">, Achermann JC (2007) Variable phenotypes associated with aromatase (CYP19) insufficiency in humans. </w:t>
      </w:r>
      <w:r w:rsidRPr="00E65AC7">
        <w:rPr>
          <w:rFonts w:ascii="Times New Roman" w:hAnsi="Times New Roman" w:cs="Times New Roman"/>
          <w:i/>
        </w:rPr>
        <w:t>J Clin Endocrinology and Metabolism</w:t>
      </w:r>
      <w:r w:rsidRPr="00E65AC7">
        <w:rPr>
          <w:rFonts w:ascii="Times New Roman" w:hAnsi="Times New Roman" w:cs="Times New Roman"/>
        </w:rPr>
        <w:t xml:space="preserve"> </w:t>
      </w:r>
      <w:r w:rsidRPr="00E65AC7">
        <w:rPr>
          <w:rFonts w:ascii="Times New Roman" w:hAnsi="Times New Roman" w:cs="Times New Roman"/>
          <w:b/>
        </w:rPr>
        <w:t>92 (3):</w:t>
      </w:r>
      <w:r w:rsidRPr="00E65AC7">
        <w:rPr>
          <w:rFonts w:ascii="Times New Roman" w:hAnsi="Times New Roman" w:cs="Times New Roman"/>
        </w:rPr>
        <w:t xml:space="preserve"> 982-990.</w:t>
      </w:r>
    </w:p>
    <w:p w14:paraId="1BFC876C" w14:textId="77777777" w:rsidR="00113D98" w:rsidRPr="00E65AC7" w:rsidRDefault="00113D98" w:rsidP="00113D98">
      <w:pPr>
        <w:ind w:left="709"/>
        <w:rPr>
          <w:rFonts w:ascii="Times New Roman" w:hAnsi="Times New Roman" w:cs="Times New Roman"/>
        </w:rPr>
      </w:pPr>
    </w:p>
    <w:p w14:paraId="41E3EC3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44.</w:t>
      </w:r>
      <w:r w:rsidRPr="00E65AC7">
        <w:rPr>
          <w:rFonts w:ascii="Times New Roman" w:hAnsi="Times New Roman" w:cs="Times New Roman"/>
        </w:rPr>
        <w:tab/>
        <w:t xml:space="preserve">Lin L, Philibert P, Ferraz-de-Souza B, Kelberman D, Homfray T, Albanese A, Molini V, Sebire NJ, Einaudi S, Conway GS, Hughes IA, Jameson JA, Sultan C, </w:t>
      </w:r>
      <w:r w:rsidRPr="00E65AC7">
        <w:rPr>
          <w:rFonts w:ascii="Times New Roman" w:hAnsi="Times New Roman" w:cs="Times New Roman"/>
          <w:b/>
        </w:rPr>
        <w:t>Dattani MT</w:t>
      </w:r>
      <w:r w:rsidRPr="00E65AC7">
        <w:rPr>
          <w:rFonts w:ascii="Times New Roman" w:hAnsi="Times New Roman" w:cs="Times New Roman"/>
        </w:rPr>
        <w:t xml:space="preserve">, Achermann JA (2007) Heterozygous missense mutations in steroidogenic Factor 1 (SF1/Ad4BP, NR5A1) are associated with 46 XY disorders of sex development with normal adrenal function. </w:t>
      </w:r>
      <w:r w:rsidRPr="00E65AC7">
        <w:rPr>
          <w:rFonts w:ascii="Times New Roman" w:hAnsi="Times New Roman" w:cs="Times New Roman"/>
          <w:i/>
        </w:rPr>
        <w:t>J Clin Endocrinology and Metabolism</w:t>
      </w:r>
      <w:r w:rsidRPr="00E65AC7">
        <w:rPr>
          <w:rFonts w:ascii="Times New Roman" w:hAnsi="Times New Roman" w:cs="Times New Roman"/>
        </w:rPr>
        <w:t xml:space="preserve"> </w:t>
      </w:r>
      <w:r w:rsidRPr="00E65AC7">
        <w:rPr>
          <w:rFonts w:ascii="Times New Roman" w:hAnsi="Times New Roman" w:cs="Times New Roman"/>
          <w:b/>
        </w:rPr>
        <w:t>92 (3):</w:t>
      </w:r>
      <w:r w:rsidRPr="00E65AC7">
        <w:rPr>
          <w:rFonts w:ascii="Times New Roman" w:hAnsi="Times New Roman" w:cs="Times New Roman"/>
        </w:rPr>
        <w:t xml:space="preserve"> 991-999.</w:t>
      </w:r>
    </w:p>
    <w:p w14:paraId="5FE9B360" w14:textId="77777777" w:rsidR="00113D98" w:rsidRPr="00E65AC7" w:rsidRDefault="00113D98" w:rsidP="00113D98">
      <w:pPr>
        <w:ind w:left="709"/>
        <w:rPr>
          <w:rFonts w:ascii="Times New Roman" w:hAnsi="Times New Roman" w:cs="Times New Roman"/>
        </w:rPr>
      </w:pPr>
    </w:p>
    <w:p w14:paraId="239348F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45.</w:t>
      </w:r>
      <w:r w:rsidRPr="00E65AC7">
        <w:rPr>
          <w:rFonts w:ascii="Times New Roman" w:hAnsi="Times New Roman" w:cs="Times New Roman"/>
        </w:rPr>
        <w:tab/>
        <w:t xml:space="preserve">Farooqi IS, Wangensteen T, Collins S, Kimber W, Matarese G, Keogh JM, Lank E, Bottomley B, Lopez-Fernandez J, Ferraz-Amaro I, </w:t>
      </w:r>
      <w:r w:rsidRPr="00E65AC7">
        <w:rPr>
          <w:rFonts w:ascii="Times New Roman" w:hAnsi="Times New Roman" w:cs="Times New Roman"/>
          <w:b/>
        </w:rPr>
        <w:t>Dattani MT</w:t>
      </w:r>
      <w:r w:rsidRPr="00E65AC7">
        <w:rPr>
          <w:rFonts w:ascii="Times New Roman" w:hAnsi="Times New Roman" w:cs="Times New Roman"/>
        </w:rPr>
        <w:t xml:space="preserve">, Ercan O, Myhre AG, Retterstol L, Stanhope R, Edge JA, McKenzie S, Lessan N, Ghodsi M, De Rosa V, Perna F, Fontana S, Barroso I, Undlien DE, O’Rahilly S (2007) Clinical and molecular genetic spectrum of congenital deficiency of the leptin receptor. </w:t>
      </w:r>
      <w:r w:rsidRPr="00E65AC7">
        <w:rPr>
          <w:rFonts w:ascii="Times New Roman" w:hAnsi="Times New Roman" w:cs="Times New Roman"/>
          <w:i/>
        </w:rPr>
        <w:t xml:space="preserve">N Engl J Med </w:t>
      </w:r>
      <w:r w:rsidRPr="00E65AC7">
        <w:rPr>
          <w:rFonts w:ascii="Times New Roman" w:hAnsi="Times New Roman" w:cs="Times New Roman"/>
          <w:b/>
        </w:rPr>
        <w:t>356 (3):</w:t>
      </w:r>
      <w:r w:rsidRPr="00E65AC7">
        <w:rPr>
          <w:rFonts w:ascii="Times New Roman" w:hAnsi="Times New Roman" w:cs="Times New Roman"/>
        </w:rPr>
        <w:t xml:space="preserve"> 237-247.</w:t>
      </w:r>
    </w:p>
    <w:p w14:paraId="6462CC19" w14:textId="77777777" w:rsidR="00113D98" w:rsidRPr="00E65AC7" w:rsidRDefault="00113D98" w:rsidP="00113D98">
      <w:pPr>
        <w:ind w:left="709"/>
        <w:rPr>
          <w:rFonts w:ascii="Times New Roman" w:hAnsi="Times New Roman" w:cs="Times New Roman"/>
        </w:rPr>
      </w:pPr>
    </w:p>
    <w:p w14:paraId="3D3CC6E8"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46.</w:t>
      </w:r>
      <w:r w:rsidRPr="00E65AC7">
        <w:rPr>
          <w:rFonts w:ascii="Times New Roman" w:hAnsi="Times New Roman" w:cs="Times New Roman"/>
        </w:rPr>
        <w:tab/>
        <w:t xml:space="preserve">Andoniadou CL, Signore M, Sajedi E, Gaston-Massuet  C, Kelberman D, Burns AJ, Itasaki N, </w:t>
      </w:r>
      <w:r w:rsidRPr="00E65AC7">
        <w:rPr>
          <w:rFonts w:ascii="Times New Roman" w:hAnsi="Times New Roman" w:cs="Times New Roman"/>
          <w:b/>
        </w:rPr>
        <w:t>Dattani M</w:t>
      </w:r>
      <w:r w:rsidRPr="00E65AC7">
        <w:rPr>
          <w:rFonts w:ascii="Times New Roman" w:hAnsi="Times New Roman" w:cs="Times New Roman"/>
        </w:rPr>
        <w:t xml:space="preserve">, Martinez-Barbera JP (2007) Lack of the murine homeobox gene Hesx1 leads to posterior transformation of the anterior forebrain. </w:t>
      </w:r>
      <w:r w:rsidRPr="00E65AC7">
        <w:rPr>
          <w:rFonts w:ascii="Times New Roman" w:hAnsi="Times New Roman" w:cs="Times New Roman"/>
          <w:i/>
        </w:rPr>
        <w:t>Development</w:t>
      </w:r>
      <w:r w:rsidRPr="00E65AC7">
        <w:rPr>
          <w:rFonts w:ascii="Times New Roman" w:hAnsi="Times New Roman" w:cs="Times New Roman"/>
        </w:rPr>
        <w:t xml:space="preserve"> 134 (8): 1499-1508.</w:t>
      </w:r>
    </w:p>
    <w:p w14:paraId="5FA7745E" w14:textId="77777777" w:rsidR="00113D98" w:rsidRPr="00E65AC7" w:rsidRDefault="00113D98" w:rsidP="00113D98">
      <w:pPr>
        <w:ind w:left="709"/>
        <w:rPr>
          <w:rFonts w:ascii="Times New Roman" w:hAnsi="Times New Roman" w:cs="Times New Roman"/>
        </w:rPr>
      </w:pPr>
    </w:p>
    <w:p w14:paraId="36281BE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47.</w:t>
      </w:r>
      <w:r w:rsidRPr="00E65AC7">
        <w:rPr>
          <w:rFonts w:ascii="Times New Roman" w:hAnsi="Times New Roman" w:cs="Times New Roman"/>
        </w:rPr>
        <w:tab/>
        <w:t xml:space="preserve">Vallette-Kasic S, Couture S, Balsalobre A, Gauthier Y, Metherell L, </w:t>
      </w:r>
      <w:r w:rsidRPr="00E65AC7">
        <w:rPr>
          <w:rFonts w:ascii="Times New Roman" w:hAnsi="Times New Roman" w:cs="Times New Roman"/>
          <w:b/>
        </w:rPr>
        <w:t>Dattani M</w:t>
      </w:r>
      <w:r w:rsidRPr="00E65AC7">
        <w:rPr>
          <w:rFonts w:ascii="Times New Roman" w:hAnsi="Times New Roman" w:cs="Times New Roman"/>
        </w:rPr>
        <w:t xml:space="preserve">, Drouin J (2007) The TPIT gene mutation M86R associated with isolated ACTH deficiency interferes with protein: protein interactions. </w:t>
      </w:r>
      <w:r w:rsidRPr="00E65AC7">
        <w:rPr>
          <w:rFonts w:ascii="Times New Roman" w:hAnsi="Times New Roman" w:cs="Times New Roman"/>
          <w:i/>
        </w:rPr>
        <w:t>J Clin Endocrinol Metab</w:t>
      </w:r>
      <w:r w:rsidRPr="00E65AC7">
        <w:rPr>
          <w:rFonts w:ascii="Times New Roman" w:hAnsi="Times New Roman" w:cs="Times New Roman"/>
        </w:rPr>
        <w:t xml:space="preserve"> </w:t>
      </w:r>
      <w:r w:rsidRPr="00E65AC7">
        <w:rPr>
          <w:rFonts w:ascii="Times New Roman" w:hAnsi="Times New Roman" w:cs="Times New Roman"/>
          <w:b/>
        </w:rPr>
        <w:t>92(10):</w:t>
      </w:r>
      <w:r w:rsidRPr="00E65AC7">
        <w:rPr>
          <w:rFonts w:ascii="Times New Roman" w:hAnsi="Times New Roman" w:cs="Times New Roman"/>
        </w:rPr>
        <w:t xml:space="preserve"> 3991-3999. </w:t>
      </w:r>
    </w:p>
    <w:p w14:paraId="3BC454E0" w14:textId="77777777" w:rsidR="00113D98" w:rsidRPr="00E65AC7" w:rsidRDefault="00113D98" w:rsidP="00113D98">
      <w:pPr>
        <w:ind w:left="709"/>
        <w:rPr>
          <w:rFonts w:ascii="Times New Roman" w:hAnsi="Times New Roman" w:cs="Times New Roman"/>
        </w:rPr>
      </w:pPr>
    </w:p>
    <w:p w14:paraId="75F8DFE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48.</w:t>
      </w:r>
      <w:r w:rsidRPr="00E65AC7">
        <w:rPr>
          <w:rFonts w:ascii="Times New Roman" w:hAnsi="Times New Roman" w:cs="Times New Roman"/>
        </w:rPr>
        <w:tab/>
        <w:t xml:space="preserve">Petkovic V, Lochmatter D, Turton J, Clayton PE, Trainer PJ, </w:t>
      </w:r>
      <w:r w:rsidRPr="00E65AC7">
        <w:rPr>
          <w:rFonts w:ascii="Times New Roman" w:hAnsi="Times New Roman" w:cs="Times New Roman"/>
          <w:b/>
        </w:rPr>
        <w:t>Dattani MT</w:t>
      </w:r>
      <w:r w:rsidRPr="00E65AC7">
        <w:rPr>
          <w:rFonts w:ascii="Times New Roman" w:hAnsi="Times New Roman" w:cs="Times New Roman"/>
        </w:rPr>
        <w:t xml:space="preserve">, Eble A, Robinson IC, Fluck C, Mullis PE (2007) Exon splice enhancer mutation (GH-E32A) causes autosomal dominant GH deficiency. </w:t>
      </w:r>
      <w:r w:rsidRPr="00E65AC7">
        <w:rPr>
          <w:rFonts w:ascii="Times New Roman" w:hAnsi="Times New Roman" w:cs="Times New Roman"/>
          <w:i/>
        </w:rPr>
        <w:t>J Clin Endocrinol Metab</w:t>
      </w:r>
      <w:r w:rsidRPr="00E65AC7">
        <w:rPr>
          <w:rFonts w:ascii="Times New Roman" w:hAnsi="Times New Roman" w:cs="Times New Roman"/>
        </w:rPr>
        <w:t xml:space="preserve"> </w:t>
      </w:r>
      <w:r w:rsidRPr="00E65AC7">
        <w:rPr>
          <w:rFonts w:ascii="Times New Roman" w:hAnsi="Times New Roman" w:cs="Times New Roman"/>
          <w:b/>
        </w:rPr>
        <w:t>92(11):</w:t>
      </w:r>
      <w:r w:rsidRPr="00E65AC7">
        <w:rPr>
          <w:rFonts w:ascii="Times New Roman" w:hAnsi="Times New Roman" w:cs="Times New Roman"/>
        </w:rPr>
        <w:t xml:space="preserve"> 4427-4435. </w:t>
      </w:r>
    </w:p>
    <w:p w14:paraId="67B37D08" w14:textId="77777777" w:rsidR="00113D98" w:rsidRPr="00E65AC7" w:rsidRDefault="00113D98" w:rsidP="00113D98">
      <w:pPr>
        <w:ind w:left="709"/>
        <w:rPr>
          <w:rFonts w:ascii="Times New Roman" w:hAnsi="Times New Roman" w:cs="Times New Roman"/>
        </w:rPr>
      </w:pPr>
    </w:p>
    <w:p w14:paraId="6BD0988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49.</w:t>
      </w:r>
      <w:r w:rsidRPr="00E65AC7">
        <w:rPr>
          <w:rFonts w:ascii="Times New Roman" w:hAnsi="Times New Roman" w:cs="Times New Roman"/>
        </w:rPr>
        <w:tab/>
        <w:t xml:space="preserve">Sajedi E, Gaston-Massuet C, Andoniadou CL, Signore M, Hurd PJ, </w:t>
      </w:r>
      <w:r w:rsidRPr="00E65AC7">
        <w:rPr>
          <w:rFonts w:ascii="Times New Roman" w:hAnsi="Times New Roman" w:cs="Times New Roman"/>
          <w:b/>
        </w:rPr>
        <w:t>Dattani M</w:t>
      </w:r>
      <w:r w:rsidRPr="00E65AC7">
        <w:rPr>
          <w:rFonts w:ascii="Times New Roman" w:hAnsi="Times New Roman" w:cs="Times New Roman"/>
        </w:rPr>
        <w:t xml:space="preserve">, Martinez-Barbera JP (2008) DNMT1 interacts with the developmental transcriptional repressor HESX1. </w:t>
      </w:r>
      <w:r w:rsidRPr="00E65AC7">
        <w:rPr>
          <w:rFonts w:ascii="Times New Roman" w:hAnsi="Times New Roman" w:cs="Times New Roman"/>
          <w:i/>
        </w:rPr>
        <w:t>Biochim Biophys Acta</w:t>
      </w:r>
      <w:r w:rsidRPr="00E65AC7">
        <w:rPr>
          <w:rFonts w:ascii="Times New Roman" w:hAnsi="Times New Roman" w:cs="Times New Roman"/>
        </w:rPr>
        <w:t xml:space="preserve"> </w:t>
      </w:r>
      <w:r w:rsidRPr="00E65AC7">
        <w:rPr>
          <w:rFonts w:ascii="Times New Roman" w:hAnsi="Times New Roman" w:cs="Times New Roman"/>
          <w:b/>
        </w:rPr>
        <w:t>1783 (1):</w:t>
      </w:r>
      <w:r w:rsidRPr="00E65AC7">
        <w:rPr>
          <w:rFonts w:ascii="Times New Roman" w:hAnsi="Times New Roman" w:cs="Times New Roman"/>
        </w:rPr>
        <w:t xml:space="preserve"> 131-143. </w:t>
      </w:r>
    </w:p>
    <w:p w14:paraId="3C77B60D" w14:textId="77777777" w:rsidR="00113D98" w:rsidRPr="00E65AC7" w:rsidRDefault="00113D98" w:rsidP="00113D98">
      <w:pPr>
        <w:ind w:left="709"/>
        <w:rPr>
          <w:rFonts w:ascii="Times New Roman" w:hAnsi="Times New Roman" w:cs="Times New Roman"/>
        </w:rPr>
      </w:pPr>
    </w:p>
    <w:p w14:paraId="578FF041"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50.</w:t>
      </w:r>
      <w:r w:rsidRPr="00E65AC7">
        <w:rPr>
          <w:rFonts w:ascii="Times New Roman" w:hAnsi="Times New Roman" w:cs="Times New Roman"/>
        </w:rPr>
        <w:tab/>
        <w:t xml:space="preserve">Raz B, Janner M, Petkovic V, Lochmatter D, Eble A, </w:t>
      </w:r>
      <w:r w:rsidRPr="00E65AC7">
        <w:rPr>
          <w:rFonts w:ascii="Times New Roman" w:hAnsi="Times New Roman" w:cs="Times New Roman"/>
          <w:b/>
        </w:rPr>
        <w:t>Dattani MT</w:t>
      </w:r>
      <w:r w:rsidRPr="00E65AC7">
        <w:rPr>
          <w:rFonts w:ascii="Times New Roman" w:hAnsi="Times New Roman" w:cs="Times New Roman"/>
        </w:rPr>
        <w:t xml:space="preserve">, Hindmarsh PC, Fluck CE, Mullis PE (2008) Influence of growth hormone receptor d3 and full length isoforms on growth hormone response and final height in patients with severe growth hormone deficiency. </w:t>
      </w:r>
      <w:r w:rsidRPr="00E65AC7">
        <w:rPr>
          <w:rFonts w:ascii="Times New Roman" w:hAnsi="Times New Roman" w:cs="Times New Roman"/>
          <w:i/>
        </w:rPr>
        <w:t xml:space="preserve">J Clin Endocrinol Metab </w:t>
      </w:r>
      <w:r w:rsidRPr="00E65AC7">
        <w:rPr>
          <w:rFonts w:ascii="Times New Roman" w:hAnsi="Times New Roman" w:cs="Times New Roman"/>
          <w:b/>
        </w:rPr>
        <w:t>93(3):</w:t>
      </w:r>
      <w:r w:rsidRPr="00E65AC7">
        <w:rPr>
          <w:rFonts w:ascii="Times New Roman" w:hAnsi="Times New Roman" w:cs="Times New Roman"/>
        </w:rPr>
        <w:t xml:space="preserve"> 974-980.</w:t>
      </w:r>
    </w:p>
    <w:p w14:paraId="4800DE28" w14:textId="77777777" w:rsidR="00113D98" w:rsidRPr="00E65AC7" w:rsidRDefault="00113D98" w:rsidP="00113D98">
      <w:pPr>
        <w:ind w:left="709"/>
        <w:rPr>
          <w:rFonts w:ascii="Times New Roman" w:hAnsi="Times New Roman" w:cs="Times New Roman"/>
        </w:rPr>
      </w:pPr>
    </w:p>
    <w:p w14:paraId="645777A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51.</w:t>
      </w:r>
      <w:r w:rsidRPr="00E65AC7">
        <w:rPr>
          <w:rFonts w:ascii="Times New Roman" w:hAnsi="Times New Roman" w:cs="Times New Roman"/>
        </w:rPr>
        <w:tab/>
        <w:t xml:space="preserve">Fauquier T, Rizzoti K, </w:t>
      </w:r>
      <w:r w:rsidRPr="00E65AC7">
        <w:rPr>
          <w:rFonts w:ascii="Times New Roman" w:hAnsi="Times New Roman" w:cs="Times New Roman"/>
          <w:b/>
        </w:rPr>
        <w:t>Dattani M</w:t>
      </w:r>
      <w:r w:rsidRPr="00E65AC7">
        <w:rPr>
          <w:rFonts w:ascii="Times New Roman" w:hAnsi="Times New Roman" w:cs="Times New Roman"/>
        </w:rPr>
        <w:t xml:space="preserve">, Lovell-Badge R, Robinson ICAF (2008) A </w:t>
      </w:r>
      <w:r w:rsidRPr="00E65AC7">
        <w:rPr>
          <w:rFonts w:ascii="Times New Roman" w:hAnsi="Times New Roman" w:cs="Times New Roman"/>
          <w:i/>
        </w:rPr>
        <w:t>Sox2</w:t>
      </w:r>
      <w:r w:rsidRPr="00E65AC7">
        <w:rPr>
          <w:rFonts w:ascii="Times New Roman" w:hAnsi="Times New Roman" w:cs="Times New Roman"/>
        </w:rPr>
        <w:t xml:space="preserve">-expressing progenitor cell generates all the major cell types in the adult mouse pituitary gland. </w:t>
      </w:r>
      <w:r w:rsidRPr="00E65AC7">
        <w:rPr>
          <w:rFonts w:ascii="Times New Roman" w:hAnsi="Times New Roman" w:cs="Times New Roman"/>
          <w:i/>
        </w:rPr>
        <w:t xml:space="preserve">Proceedings of the National Academy of Sciences USA </w:t>
      </w:r>
      <w:r w:rsidRPr="00E65AC7">
        <w:rPr>
          <w:rFonts w:ascii="Times New Roman" w:hAnsi="Times New Roman" w:cs="Times New Roman"/>
          <w:b/>
        </w:rPr>
        <w:t>105(8):</w:t>
      </w:r>
      <w:r w:rsidRPr="00E65AC7">
        <w:rPr>
          <w:rFonts w:ascii="Times New Roman" w:hAnsi="Times New Roman" w:cs="Times New Roman"/>
        </w:rPr>
        <w:t xml:space="preserve"> 2907-2912.</w:t>
      </w:r>
    </w:p>
    <w:p w14:paraId="0A951FD4" w14:textId="77777777" w:rsidR="00113D98" w:rsidRPr="00E65AC7" w:rsidRDefault="00113D98" w:rsidP="00113D98">
      <w:pPr>
        <w:ind w:left="709"/>
        <w:rPr>
          <w:rFonts w:ascii="Times New Roman" w:hAnsi="Times New Roman" w:cs="Times New Roman"/>
        </w:rPr>
      </w:pPr>
    </w:p>
    <w:p w14:paraId="15F2AE4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52.</w:t>
      </w:r>
      <w:r w:rsidRPr="00E65AC7">
        <w:rPr>
          <w:rFonts w:ascii="Times New Roman" w:hAnsi="Times New Roman" w:cs="Times New Roman"/>
        </w:rPr>
        <w:tab/>
        <w:t xml:space="preserve">Al-Gazali L, Hertecant J, Algawi K, El Teraifi H, </w:t>
      </w:r>
      <w:r w:rsidRPr="00E65AC7">
        <w:rPr>
          <w:rFonts w:ascii="Times New Roman" w:hAnsi="Times New Roman" w:cs="Times New Roman"/>
          <w:b/>
        </w:rPr>
        <w:t>Dattani MT</w:t>
      </w:r>
      <w:r w:rsidRPr="00E65AC7">
        <w:rPr>
          <w:rFonts w:ascii="Times New Roman" w:hAnsi="Times New Roman" w:cs="Times New Roman"/>
        </w:rPr>
        <w:t xml:space="preserve"> (2008) A new autosomal recessive syndrome of ocular colobomas, icthyosis, brain malformations and endocrine abnormalities in an inbred Emirati family. </w:t>
      </w:r>
      <w:r w:rsidRPr="00E65AC7">
        <w:rPr>
          <w:rFonts w:ascii="Times New Roman" w:hAnsi="Times New Roman" w:cs="Times New Roman"/>
          <w:i/>
        </w:rPr>
        <w:t>American J of Medical Genetics</w:t>
      </w:r>
      <w:r w:rsidRPr="00E65AC7">
        <w:rPr>
          <w:rFonts w:ascii="Times New Roman" w:hAnsi="Times New Roman" w:cs="Times New Roman"/>
        </w:rPr>
        <w:t xml:space="preserve"> </w:t>
      </w:r>
      <w:r w:rsidRPr="00E65AC7">
        <w:rPr>
          <w:rFonts w:ascii="Times New Roman" w:hAnsi="Times New Roman" w:cs="Times New Roman"/>
          <w:b/>
        </w:rPr>
        <w:t>146 (7):</w:t>
      </w:r>
      <w:r w:rsidRPr="00E65AC7">
        <w:rPr>
          <w:rFonts w:ascii="Times New Roman" w:hAnsi="Times New Roman" w:cs="Times New Roman"/>
        </w:rPr>
        <w:t>813-819.</w:t>
      </w:r>
    </w:p>
    <w:p w14:paraId="1A15B936" w14:textId="77777777" w:rsidR="00113D98" w:rsidRPr="00E65AC7" w:rsidRDefault="00113D98" w:rsidP="00113D98">
      <w:pPr>
        <w:ind w:left="709"/>
        <w:rPr>
          <w:rFonts w:ascii="Times New Roman" w:hAnsi="Times New Roman" w:cs="Times New Roman"/>
        </w:rPr>
      </w:pPr>
    </w:p>
    <w:p w14:paraId="4E6EFC0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53.</w:t>
      </w:r>
      <w:r w:rsidRPr="00E65AC7">
        <w:rPr>
          <w:rFonts w:ascii="Times New Roman" w:hAnsi="Times New Roman" w:cs="Times New Roman"/>
        </w:rPr>
        <w:tab/>
        <w:t xml:space="preserve">Kelberman D, de Castro SCP, Huang S, Crolla JA, Palmer R, Gregory JW, Taylor D, Cavallo L, Faienza MF, Fischetto R, Achermann JC, Martinez-Barbera JP, Rizzoti K, Lovell-Badge R, Robinson ICAF, Gerrelli D, </w:t>
      </w:r>
      <w:r w:rsidRPr="00E65AC7">
        <w:rPr>
          <w:rFonts w:ascii="Times New Roman" w:hAnsi="Times New Roman" w:cs="Times New Roman"/>
          <w:b/>
        </w:rPr>
        <w:t>Dattani MT</w:t>
      </w:r>
      <w:r w:rsidRPr="00E65AC7">
        <w:rPr>
          <w:rFonts w:ascii="Times New Roman" w:hAnsi="Times New Roman" w:cs="Times New Roman"/>
        </w:rPr>
        <w:t xml:space="preserve"> (2008) </w:t>
      </w:r>
      <w:r w:rsidRPr="00E65AC7">
        <w:rPr>
          <w:rFonts w:ascii="Times New Roman" w:hAnsi="Times New Roman" w:cs="Times New Roman"/>
          <w:i/>
        </w:rPr>
        <w:t>SOX</w:t>
      </w:r>
      <w:r w:rsidRPr="00E65AC7">
        <w:rPr>
          <w:rFonts w:ascii="Times New Roman" w:hAnsi="Times New Roman" w:cs="Times New Roman"/>
        </w:rPr>
        <w:t xml:space="preserve">2 plays a critical role in the development of the pituitary, forebrain and eye during human embryonic development. </w:t>
      </w:r>
      <w:r w:rsidRPr="00E65AC7">
        <w:rPr>
          <w:rFonts w:ascii="Times New Roman" w:hAnsi="Times New Roman" w:cs="Times New Roman"/>
          <w:i/>
        </w:rPr>
        <w:t xml:space="preserve">J Clin Endocrinol Metab </w:t>
      </w:r>
      <w:r w:rsidRPr="00E65AC7">
        <w:rPr>
          <w:rFonts w:ascii="Times New Roman" w:hAnsi="Times New Roman" w:cs="Times New Roman"/>
          <w:b/>
        </w:rPr>
        <w:t xml:space="preserve">93(5): </w:t>
      </w:r>
      <w:r w:rsidRPr="00E65AC7">
        <w:rPr>
          <w:rFonts w:ascii="Times New Roman" w:hAnsi="Times New Roman" w:cs="Times New Roman"/>
        </w:rPr>
        <w:t>1865-1873.</w:t>
      </w:r>
    </w:p>
    <w:p w14:paraId="12C83161" w14:textId="77777777" w:rsidR="00113D98" w:rsidRPr="00E65AC7" w:rsidRDefault="00113D98" w:rsidP="00113D98">
      <w:pPr>
        <w:ind w:left="709"/>
        <w:rPr>
          <w:rFonts w:ascii="Times New Roman" w:hAnsi="Times New Roman" w:cs="Times New Roman"/>
        </w:rPr>
      </w:pPr>
    </w:p>
    <w:p w14:paraId="251B01A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54.</w:t>
      </w:r>
      <w:r w:rsidRPr="00E65AC7">
        <w:rPr>
          <w:rFonts w:ascii="Times New Roman" w:hAnsi="Times New Roman" w:cs="Times New Roman"/>
        </w:rPr>
        <w:tab/>
        <w:t xml:space="preserve">Rajab A, Kelberman D, de Castro SC, Biebermann H, Shaikh H, Pearce K, Hall CM, Shaikh G, Gerrelli D, Grueters A, Krude H, </w:t>
      </w:r>
      <w:r w:rsidRPr="00E65AC7">
        <w:rPr>
          <w:rFonts w:ascii="Times New Roman" w:hAnsi="Times New Roman" w:cs="Times New Roman"/>
          <w:b/>
        </w:rPr>
        <w:t>Dattani MT</w:t>
      </w:r>
      <w:r w:rsidRPr="00E65AC7">
        <w:rPr>
          <w:rFonts w:ascii="Times New Roman" w:hAnsi="Times New Roman" w:cs="Times New Roman"/>
        </w:rPr>
        <w:t xml:space="preserve"> (2008) Novel mutations in </w:t>
      </w:r>
      <w:r w:rsidRPr="00E65AC7">
        <w:rPr>
          <w:rFonts w:ascii="Times New Roman" w:hAnsi="Times New Roman" w:cs="Times New Roman"/>
          <w:i/>
        </w:rPr>
        <w:t>LHX3</w:t>
      </w:r>
      <w:r w:rsidRPr="00E65AC7">
        <w:rPr>
          <w:rFonts w:ascii="Times New Roman" w:hAnsi="Times New Roman" w:cs="Times New Roman"/>
        </w:rPr>
        <w:t xml:space="preserve"> are associated with hypopituitarism and sensorineural hearing loss.</w:t>
      </w:r>
      <w:r w:rsidRPr="00E65AC7">
        <w:rPr>
          <w:rFonts w:ascii="Times New Roman" w:hAnsi="Times New Roman" w:cs="Times New Roman"/>
          <w:i/>
        </w:rPr>
        <w:t xml:space="preserve"> Human Molecular Genetics</w:t>
      </w:r>
      <w:r w:rsidRPr="00E65AC7">
        <w:rPr>
          <w:rFonts w:ascii="Times New Roman" w:hAnsi="Times New Roman" w:cs="Times New Roman"/>
        </w:rPr>
        <w:t xml:space="preserve"> </w:t>
      </w:r>
      <w:r w:rsidRPr="00E65AC7">
        <w:rPr>
          <w:rFonts w:ascii="Times New Roman" w:hAnsi="Times New Roman" w:cs="Times New Roman"/>
          <w:b/>
        </w:rPr>
        <w:t xml:space="preserve">17(14): </w:t>
      </w:r>
      <w:r w:rsidRPr="00E65AC7">
        <w:rPr>
          <w:rFonts w:ascii="Times New Roman" w:hAnsi="Times New Roman" w:cs="Times New Roman"/>
        </w:rPr>
        <w:t>2150-9.</w:t>
      </w:r>
    </w:p>
    <w:p w14:paraId="181A111F" w14:textId="77777777" w:rsidR="00113D98" w:rsidRPr="00E65AC7" w:rsidRDefault="00113D98" w:rsidP="00113D98">
      <w:pPr>
        <w:ind w:left="709"/>
        <w:rPr>
          <w:rFonts w:ascii="Times New Roman" w:hAnsi="Times New Roman" w:cs="Times New Roman"/>
        </w:rPr>
      </w:pPr>
    </w:p>
    <w:p w14:paraId="3B0F9C5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55. Elder CJ, Barton JS, Brook CG, Preece MA, </w:t>
      </w:r>
      <w:r w:rsidRPr="00E65AC7">
        <w:rPr>
          <w:rFonts w:ascii="Times New Roman" w:hAnsi="Times New Roman" w:cs="Times New Roman"/>
          <w:b/>
        </w:rPr>
        <w:t>Dattani MT</w:t>
      </w:r>
      <w:r w:rsidRPr="00E65AC7">
        <w:rPr>
          <w:rFonts w:ascii="Times New Roman" w:hAnsi="Times New Roman" w:cs="Times New Roman"/>
        </w:rPr>
        <w:t xml:space="preserve">, Hindmarsh PC (2008) A randomized study of the effect of two doses of biosynthetic human growth hormone on final height in children with familial short stature. </w:t>
      </w:r>
      <w:r w:rsidRPr="00E65AC7">
        <w:rPr>
          <w:rFonts w:ascii="Times New Roman" w:hAnsi="Times New Roman" w:cs="Times New Roman"/>
          <w:i/>
        </w:rPr>
        <w:t>Hormone Research</w:t>
      </w:r>
      <w:r w:rsidRPr="00E65AC7">
        <w:rPr>
          <w:rFonts w:ascii="Times New Roman" w:hAnsi="Times New Roman" w:cs="Times New Roman"/>
        </w:rPr>
        <w:t xml:space="preserve"> </w:t>
      </w:r>
      <w:r w:rsidRPr="00E65AC7">
        <w:rPr>
          <w:rFonts w:ascii="Times New Roman" w:hAnsi="Times New Roman" w:cs="Times New Roman"/>
          <w:b/>
        </w:rPr>
        <w:t>70 (2)</w:t>
      </w:r>
      <w:r w:rsidRPr="00E65AC7">
        <w:rPr>
          <w:rFonts w:ascii="Times New Roman" w:hAnsi="Times New Roman" w:cs="Times New Roman"/>
        </w:rPr>
        <w:t>: 89-92.</w:t>
      </w:r>
    </w:p>
    <w:p w14:paraId="60EE8E46" w14:textId="77777777" w:rsidR="00113D98" w:rsidRPr="00E65AC7" w:rsidRDefault="00113D98" w:rsidP="00113D98">
      <w:pPr>
        <w:ind w:left="709"/>
        <w:rPr>
          <w:rFonts w:ascii="Times New Roman" w:hAnsi="Times New Roman" w:cs="Times New Roman"/>
        </w:rPr>
      </w:pPr>
    </w:p>
    <w:p w14:paraId="3AD5024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56. Coelho R, Brook CG, Preece MA, Stanhope RG, </w:t>
      </w:r>
      <w:r w:rsidRPr="00E65AC7">
        <w:rPr>
          <w:rFonts w:ascii="Times New Roman" w:hAnsi="Times New Roman" w:cs="Times New Roman"/>
          <w:b/>
        </w:rPr>
        <w:t>Dattani MT</w:t>
      </w:r>
      <w:r w:rsidRPr="00E65AC7">
        <w:rPr>
          <w:rFonts w:ascii="Times New Roman" w:hAnsi="Times New Roman" w:cs="Times New Roman"/>
        </w:rPr>
        <w:t xml:space="preserve">, Hindmarsh PC (2008) A randomized study of two doses of biosynthetic human growth hormone on final height of pubertal children with growth hormone deficiency. </w:t>
      </w:r>
      <w:r w:rsidRPr="00E65AC7">
        <w:rPr>
          <w:rFonts w:ascii="Times New Roman" w:hAnsi="Times New Roman" w:cs="Times New Roman"/>
          <w:i/>
        </w:rPr>
        <w:t>Hormone Research</w:t>
      </w:r>
      <w:r w:rsidRPr="00E65AC7">
        <w:rPr>
          <w:rFonts w:ascii="Times New Roman" w:hAnsi="Times New Roman" w:cs="Times New Roman"/>
        </w:rPr>
        <w:t xml:space="preserve"> </w:t>
      </w:r>
      <w:r w:rsidRPr="00E65AC7">
        <w:rPr>
          <w:rFonts w:ascii="Times New Roman" w:hAnsi="Times New Roman" w:cs="Times New Roman"/>
          <w:b/>
        </w:rPr>
        <w:t>70(2):</w:t>
      </w:r>
      <w:r w:rsidRPr="00E65AC7">
        <w:rPr>
          <w:rFonts w:ascii="Times New Roman" w:hAnsi="Times New Roman" w:cs="Times New Roman"/>
        </w:rPr>
        <w:t xml:space="preserve"> 85-88.</w:t>
      </w:r>
    </w:p>
    <w:p w14:paraId="18C41D88" w14:textId="77777777" w:rsidR="00113D98" w:rsidRPr="00E65AC7" w:rsidRDefault="00113D98" w:rsidP="00113D98">
      <w:pPr>
        <w:ind w:left="709"/>
        <w:rPr>
          <w:rFonts w:ascii="Times New Roman" w:hAnsi="Times New Roman" w:cs="Times New Roman"/>
        </w:rPr>
      </w:pPr>
    </w:p>
    <w:p w14:paraId="36AD9A7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57.</w:t>
      </w:r>
      <w:r w:rsidRPr="00E65AC7">
        <w:rPr>
          <w:rFonts w:ascii="Times New Roman" w:hAnsi="Times New Roman" w:cs="Times New Roman"/>
        </w:rPr>
        <w:tab/>
        <w:t xml:space="preserve">Chen R, Hussain K, Al-Ali M, </w:t>
      </w:r>
      <w:r w:rsidRPr="00E65AC7">
        <w:rPr>
          <w:rFonts w:ascii="Times New Roman" w:hAnsi="Times New Roman" w:cs="Times New Roman"/>
          <w:b/>
        </w:rPr>
        <w:t>Dattani MT</w:t>
      </w:r>
      <w:r w:rsidRPr="00E65AC7">
        <w:rPr>
          <w:rFonts w:ascii="Times New Roman" w:hAnsi="Times New Roman" w:cs="Times New Roman"/>
        </w:rPr>
        <w:t xml:space="preserve">, Hindmarsh P, Jones PM, Marsh P (2008) Neonatal and late-onset diabetes mellitus caused by failure of pancreatic development: report of 4 more cases and a review of the literature. </w:t>
      </w:r>
      <w:r w:rsidRPr="00E65AC7">
        <w:rPr>
          <w:rFonts w:ascii="Times New Roman" w:hAnsi="Times New Roman" w:cs="Times New Roman"/>
          <w:i/>
        </w:rPr>
        <w:t>Pediatrics</w:t>
      </w:r>
      <w:r w:rsidRPr="00E65AC7">
        <w:rPr>
          <w:rFonts w:ascii="Times New Roman" w:hAnsi="Times New Roman" w:cs="Times New Roman"/>
        </w:rPr>
        <w:t xml:space="preserve"> </w:t>
      </w:r>
      <w:r w:rsidRPr="00E65AC7">
        <w:rPr>
          <w:rFonts w:ascii="Times New Roman" w:hAnsi="Times New Roman" w:cs="Times New Roman"/>
          <w:b/>
        </w:rPr>
        <w:t>121(6):</w:t>
      </w:r>
      <w:r w:rsidRPr="00E65AC7">
        <w:rPr>
          <w:rFonts w:ascii="Times New Roman" w:hAnsi="Times New Roman" w:cs="Times New Roman"/>
        </w:rPr>
        <w:t xml:space="preserve"> e1541-7.</w:t>
      </w:r>
    </w:p>
    <w:p w14:paraId="3D0A7EB9" w14:textId="77777777" w:rsidR="00113D98" w:rsidRPr="00E65AC7" w:rsidRDefault="00113D98" w:rsidP="00113D98">
      <w:pPr>
        <w:ind w:left="709"/>
        <w:rPr>
          <w:rFonts w:ascii="Times New Roman" w:hAnsi="Times New Roman" w:cs="Times New Roman"/>
        </w:rPr>
      </w:pPr>
    </w:p>
    <w:p w14:paraId="56AC565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58.</w:t>
      </w:r>
      <w:r w:rsidRPr="00E65AC7">
        <w:rPr>
          <w:rFonts w:ascii="Times New Roman" w:hAnsi="Times New Roman" w:cs="Times New Roman"/>
        </w:rPr>
        <w:tab/>
        <w:t xml:space="preserve"> Deeb A, Jaaskelainen J, </w:t>
      </w:r>
      <w:r w:rsidRPr="00E65AC7">
        <w:rPr>
          <w:rFonts w:ascii="Times New Roman" w:hAnsi="Times New Roman" w:cs="Times New Roman"/>
          <w:b/>
        </w:rPr>
        <w:t>Dattani M</w:t>
      </w:r>
      <w:r w:rsidRPr="00E65AC7">
        <w:rPr>
          <w:rFonts w:ascii="Times New Roman" w:hAnsi="Times New Roman" w:cs="Times New Roman"/>
        </w:rPr>
        <w:t xml:space="preserve">, Whitaker HC, Costigan C, Hughes IA (2008) A novel mutation in the human androgen receptor suggests a regulatory role for the hinge region in amino-terminal and carboxy-terminal interactions.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w:t>
      </w:r>
      <w:r w:rsidRPr="00E65AC7">
        <w:rPr>
          <w:rFonts w:ascii="Times New Roman" w:hAnsi="Times New Roman" w:cs="Times New Roman"/>
          <w:b/>
        </w:rPr>
        <w:t>93(10</w:t>
      </w:r>
      <w:r w:rsidRPr="00E65AC7">
        <w:rPr>
          <w:rFonts w:ascii="Times New Roman" w:hAnsi="Times New Roman" w:cs="Times New Roman"/>
        </w:rPr>
        <w:t>): 3691-3696.</w:t>
      </w:r>
    </w:p>
    <w:p w14:paraId="2C7977B0" w14:textId="77777777" w:rsidR="00113D98" w:rsidRPr="00E65AC7" w:rsidRDefault="00113D98" w:rsidP="00113D98">
      <w:pPr>
        <w:ind w:left="709"/>
        <w:rPr>
          <w:rFonts w:ascii="Times New Roman" w:hAnsi="Times New Roman" w:cs="Times New Roman"/>
        </w:rPr>
      </w:pPr>
    </w:p>
    <w:p w14:paraId="4AF16F3B"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59. Sajedi E, Gaston-Massuet C, Signore M, Andoniadou CL, Kelberman D, Castro S, Etchevers HC, Gerrelli D, </w:t>
      </w:r>
      <w:r w:rsidRPr="00E65AC7">
        <w:rPr>
          <w:rFonts w:ascii="Times New Roman" w:hAnsi="Times New Roman" w:cs="Times New Roman"/>
          <w:b/>
        </w:rPr>
        <w:t>Dattani MT</w:t>
      </w:r>
      <w:r w:rsidRPr="00E65AC7">
        <w:rPr>
          <w:rFonts w:ascii="Times New Roman" w:hAnsi="Times New Roman" w:cs="Times New Roman"/>
        </w:rPr>
        <w:t xml:space="preserve">, Martinez-Barbera JP (2008) Analysis of mouse models carrying the I26T and R160C substitutions in the transcriptional repressor HESX1 as models for septo-optic dysplasia and hypopituitarism. </w:t>
      </w:r>
      <w:r w:rsidRPr="00E65AC7">
        <w:rPr>
          <w:rFonts w:ascii="Times New Roman" w:hAnsi="Times New Roman" w:cs="Times New Roman"/>
          <w:i/>
        </w:rPr>
        <w:t>Disease Models and Mechanisms</w:t>
      </w:r>
      <w:r w:rsidRPr="00E65AC7">
        <w:rPr>
          <w:rFonts w:ascii="Times New Roman" w:hAnsi="Times New Roman" w:cs="Times New Roman"/>
        </w:rPr>
        <w:t xml:space="preserve"> </w:t>
      </w:r>
      <w:r w:rsidRPr="00E65AC7">
        <w:rPr>
          <w:rFonts w:ascii="Times New Roman" w:hAnsi="Times New Roman" w:cs="Times New Roman"/>
          <w:b/>
        </w:rPr>
        <w:t>1(4-5):</w:t>
      </w:r>
      <w:r w:rsidRPr="00E65AC7">
        <w:rPr>
          <w:rFonts w:ascii="Times New Roman" w:hAnsi="Times New Roman" w:cs="Times New Roman"/>
        </w:rPr>
        <w:t xml:space="preserve"> 241-254.</w:t>
      </w:r>
    </w:p>
    <w:p w14:paraId="2B451189" w14:textId="77777777" w:rsidR="00113D98" w:rsidRPr="00E65AC7" w:rsidRDefault="00113D98" w:rsidP="00113D98">
      <w:pPr>
        <w:ind w:left="709"/>
        <w:rPr>
          <w:rFonts w:ascii="Times New Roman" w:hAnsi="Times New Roman" w:cs="Times New Roman"/>
        </w:rPr>
      </w:pPr>
    </w:p>
    <w:p w14:paraId="13BE8C37"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60. Kelberman D, Turton J, Woods K, Mehta A, Al-Khawari M, Greening J, Swift P, Otonkoski T, Rhodes S, </w:t>
      </w:r>
      <w:r w:rsidRPr="00E65AC7">
        <w:rPr>
          <w:rFonts w:ascii="Times New Roman" w:hAnsi="Times New Roman" w:cs="Times New Roman"/>
          <w:b/>
        </w:rPr>
        <w:t>Dattani M</w:t>
      </w:r>
      <w:r w:rsidRPr="00E65AC7">
        <w:rPr>
          <w:rFonts w:ascii="Times New Roman" w:hAnsi="Times New Roman" w:cs="Times New Roman"/>
        </w:rPr>
        <w:t xml:space="preserve"> (2009) Molecular analysis of novel </w:t>
      </w:r>
      <w:r w:rsidRPr="00E65AC7">
        <w:rPr>
          <w:rFonts w:ascii="Times New Roman" w:hAnsi="Times New Roman" w:cs="Times New Roman"/>
          <w:i/>
        </w:rPr>
        <w:t xml:space="preserve">PROP1 </w:t>
      </w:r>
      <w:r w:rsidRPr="00E65AC7">
        <w:rPr>
          <w:rFonts w:ascii="Times New Roman" w:hAnsi="Times New Roman" w:cs="Times New Roman"/>
        </w:rPr>
        <w:t xml:space="preserve">mutations associated with Combined Pituitary Hormone Deficiency. </w:t>
      </w:r>
      <w:r w:rsidRPr="00E65AC7">
        <w:rPr>
          <w:rFonts w:ascii="Times New Roman" w:hAnsi="Times New Roman" w:cs="Times New Roman"/>
          <w:i/>
        </w:rPr>
        <w:t>Clinical Endocrinology</w:t>
      </w:r>
      <w:r w:rsidRPr="00E65AC7">
        <w:rPr>
          <w:rFonts w:ascii="Times New Roman" w:hAnsi="Times New Roman" w:cs="Times New Roman"/>
        </w:rPr>
        <w:t xml:space="preserve"> </w:t>
      </w:r>
      <w:r w:rsidRPr="00E65AC7">
        <w:rPr>
          <w:rFonts w:ascii="Times New Roman" w:hAnsi="Times New Roman" w:cs="Times New Roman"/>
          <w:b/>
        </w:rPr>
        <w:t>70(1):</w:t>
      </w:r>
      <w:r w:rsidRPr="00E65AC7">
        <w:rPr>
          <w:rFonts w:ascii="Times New Roman" w:hAnsi="Times New Roman" w:cs="Times New Roman"/>
        </w:rPr>
        <w:t xml:space="preserve"> 96-103. </w:t>
      </w:r>
    </w:p>
    <w:p w14:paraId="1015CC7C" w14:textId="77777777" w:rsidR="00113D98" w:rsidRPr="00E65AC7" w:rsidRDefault="00113D98" w:rsidP="00113D98">
      <w:pPr>
        <w:ind w:left="709"/>
        <w:rPr>
          <w:rFonts w:ascii="Times New Roman" w:hAnsi="Times New Roman" w:cs="Times New Roman"/>
        </w:rPr>
      </w:pPr>
    </w:p>
    <w:p w14:paraId="2F5274D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61.</w:t>
      </w:r>
      <w:r w:rsidRPr="00E65AC7">
        <w:rPr>
          <w:rFonts w:ascii="Times New Roman" w:hAnsi="Times New Roman" w:cs="Times New Roman"/>
        </w:rPr>
        <w:tab/>
        <w:t xml:space="preserve">Segal TY, Mehta A, Anazodu A, Hindmarsh PC, </w:t>
      </w:r>
      <w:r w:rsidRPr="00E65AC7">
        <w:rPr>
          <w:rFonts w:ascii="Times New Roman" w:hAnsi="Times New Roman" w:cs="Times New Roman"/>
          <w:b/>
        </w:rPr>
        <w:t>Dattani MT</w:t>
      </w:r>
      <w:r w:rsidRPr="00E65AC7">
        <w:rPr>
          <w:rFonts w:ascii="Times New Roman" w:hAnsi="Times New Roman" w:cs="Times New Roman"/>
        </w:rPr>
        <w:t xml:space="preserve"> (2009) Role of GnRH and HCG stimulation tests in differentiating patients with hypogonadotropic hypogonadism [HH] from those with Constitutional Delay of Growth and Puberty [CDGP]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w:t>
      </w:r>
      <w:r w:rsidRPr="00E65AC7">
        <w:rPr>
          <w:rFonts w:ascii="Times New Roman" w:hAnsi="Times New Roman" w:cs="Times New Roman"/>
          <w:b/>
        </w:rPr>
        <w:t>94(3):</w:t>
      </w:r>
      <w:r w:rsidRPr="00E65AC7">
        <w:rPr>
          <w:rFonts w:ascii="Times New Roman" w:hAnsi="Times New Roman" w:cs="Times New Roman"/>
        </w:rPr>
        <w:t xml:space="preserve"> 780-785. </w:t>
      </w:r>
    </w:p>
    <w:p w14:paraId="0959DE2A" w14:textId="77777777" w:rsidR="00113D98" w:rsidRPr="00E65AC7" w:rsidRDefault="00113D98" w:rsidP="00113D98">
      <w:pPr>
        <w:ind w:left="709"/>
        <w:rPr>
          <w:rFonts w:ascii="Times New Roman" w:hAnsi="Times New Roman" w:cs="Times New Roman"/>
        </w:rPr>
      </w:pPr>
    </w:p>
    <w:p w14:paraId="57AC944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62.</w:t>
      </w:r>
      <w:r w:rsidRPr="00E65AC7">
        <w:rPr>
          <w:rFonts w:ascii="Times New Roman" w:hAnsi="Times New Roman" w:cs="Times New Roman"/>
        </w:rPr>
        <w:tab/>
        <w:t xml:space="preserve">Alatzoglou KS, Kelberman D, </w:t>
      </w:r>
      <w:r w:rsidRPr="00E65AC7">
        <w:rPr>
          <w:rFonts w:ascii="Times New Roman" w:hAnsi="Times New Roman" w:cs="Times New Roman"/>
          <w:b/>
        </w:rPr>
        <w:t>Dattani MT</w:t>
      </w:r>
      <w:r w:rsidRPr="00E65AC7">
        <w:rPr>
          <w:rFonts w:ascii="Times New Roman" w:hAnsi="Times New Roman" w:cs="Times New Roman"/>
        </w:rPr>
        <w:t xml:space="preserve"> (2009) Role of Sox/SOX proteins in normal pituitary development. </w:t>
      </w:r>
      <w:r w:rsidRPr="00E65AC7">
        <w:rPr>
          <w:rFonts w:ascii="Times New Roman" w:hAnsi="Times New Roman" w:cs="Times New Roman"/>
          <w:i/>
        </w:rPr>
        <w:t>Journal of Endocrinology</w:t>
      </w:r>
      <w:r w:rsidRPr="00E65AC7">
        <w:rPr>
          <w:rFonts w:ascii="Times New Roman" w:hAnsi="Times New Roman" w:cs="Times New Roman"/>
        </w:rPr>
        <w:t xml:space="preserve"> 200(3): 245-258.</w:t>
      </w:r>
    </w:p>
    <w:p w14:paraId="12C02E6C" w14:textId="77777777" w:rsidR="00113D98" w:rsidRPr="00E65AC7" w:rsidRDefault="00113D98" w:rsidP="00113D98">
      <w:pPr>
        <w:ind w:left="709"/>
        <w:rPr>
          <w:rFonts w:ascii="Times New Roman" w:hAnsi="Times New Roman" w:cs="Times New Roman"/>
        </w:rPr>
      </w:pPr>
    </w:p>
    <w:p w14:paraId="71C1B08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63.</w:t>
      </w:r>
      <w:r w:rsidRPr="00E65AC7">
        <w:rPr>
          <w:rFonts w:ascii="Times New Roman" w:hAnsi="Times New Roman" w:cs="Times New Roman"/>
        </w:rPr>
        <w:tab/>
        <w:t xml:space="preserve">de Smith AJ, Purmann C, Walters RG, Ellis RJ, Holder SE, Van Haelst MM, Brady AF, Fairbrother UL, </w:t>
      </w:r>
      <w:r w:rsidRPr="00E65AC7">
        <w:rPr>
          <w:rFonts w:ascii="Times New Roman" w:hAnsi="Times New Roman" w:cs="Times New Roman"/>
          <w:b/>
        </w:rPr>
        <w:t>Dattani M</w:t>
      </w:r>
      <w:r w:rsidRPr="00E65AC7">
        <w:rPr>
          <w:rFonts w:ascii="Times New Roman" w:hAnsi="Times New Roman" w:cs="Times New Roman"/>
        </w:rPr>
        <w:t xml:space="preserve">, Keogh JM, Henning E, Yeo GS, O'Rahilly S, Froguel P, Farooqi IS, Blakemore AI (2009) A deletion of the HBII-85 class of small nucleolar RNAs (snoRNAs) is associated with hyperphagia, obesity and hypogonadism. </w:t>
      </w:r>
      <w:r w:rsidRPr="00E65AC7">
        <w:rPr>
          <w:rFonts w:ascii="Times New Roman" w:hAnsi="Times New Roman" w:cs="Times New Roman"/>
          <w:i/>
        </w:rPr>
        <w:t xml:space="preserve">Human Molecular Genetics </w:t>
      </w:r>
      <w:r w:rsidRPr="00E65AC7">
        <w:rPr>
          <w:rFonts w:ascii="Times New Roman" w:hAnsi="Times New Roman" w:cs="Times New Roman"/>
          <w:b/>
        </w:rPr>
        <w:t>18(17):</w:t>
      </w:r>
      <w:r w:rsidRPr="00E65AC7">
        <w:rPr>
          <w:rFonts w:ascii="Times New Roman" w:hAnsi="Times New Roman" w:cs="Times New Roman"/>
        </w:rPr>
        <w:t xml:space="preserve"> 3257-3265.</w:t>
      </w:r>
    </w:p>
    <w:p w14:paraId="2E9E66AA" w14:textId="77777777" w:rsidR="00113D98" w:rsidRPr="00E65AC7" w:rsidRDefault="00113D98" w:rsidP="00113D98">
      <w:pPr>
        <w:ind w:left="709"/>
        <w:rPr>
          <w:rFonts w:ascii="Times New Roman" w:hAnsi="Times New Roman" w:cs="Times New Roman"/>
        </w:rPr>
      </w:pPr>
    </w:p>
    <w:p w14:paraId="0DD55B0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64.</w:t>
      </w:r>
      <w:r w:rsidRPr="00E65AC7">
        <w:rPr>
          <w:rFonts w:ascii="Times New Roman" w:hAnsi="Times New Roman" w:cs="Times New Roman"/>
        </w:rPr>
        <w:tab/>
        <w:t xml:space="preserve">Padidela R, Kelberman D, Press M, Al-Khawari M, Hindmarsh PC, </w:t>
      </w:r>
      <w:r w:rsidRPr="00E65AC7">
        <w:rPr>
          <w:rFonts w:ascii="Times New Roman" w:hAnsi="Times New Roman" w:cs="Times New Roman"/>
          <w:b/>
        </w:rPr>
        <w:t>Dattani MT</w:t>
      </w:r>
      <w:r w:rsidRPr="00E65AC7">
        <w:rPr>
          <w:rFonts w:ascii="Times New Roman" w:hAnsi="Times New Roman" w:cs="Times New Roman"/>
        </w:rPr>
        <w:t xml:space="preserve"> (2009) Mutation in the TBCE gene is associated with Hypoparathyroidism-Retardation-Dysmorphism syndrome featuring pituitary hormone deficiencies and hypoplasia of the anterior pituitary and the corpus callosum. </w:t>
      </w:r>
      <w:r w:rsidRPr="00E65AC7">
        <w:rPr>
          <w:rFonts w:ascii="Times New Roman" w:hAnsi="Times New Roman" w:cs="Times New Roman"/>
          <w:i/>
        </w:rPr>
        <w:t xml:space="preserve">J Clin Endocrinol Metab </w:t>
      </w:r>
      <w:r w:rsidRPr="00E65AC7">
        <w:rPr>
          <w:rFonts w:ascii="Times New Roman" w:hAnsi="Times New Roman" w:cs="Times New Roman"/>
          <w:b/>
        </w:rPr>
        <w:t>94(8):</w:t>
      </w:r>
      <w:r w:rsidRPr="00E65AC7">
        <w:rPr>
          <w:rFonts w:ascii="Times New Roman" w:hAnsi="Times New Roman" w:cs="Times New Roman"/>
        </w:rPr>
        <w:t xml:space="preserve"> 2686-2691.</w:t>
      </w:r>
    </w:p>
    <w:p w14:paraId="4D1107A2" w14:textId="77777777" w:rsidR="00113D98" w:rsidRPr="00E65AC7" w:rsidRDefault="00113D98" w:rsidP="00113D98">
      <w:pPr>
        <w:ind w:left="709"/>
        <w:rPr>
          <w:rFonts w:ascii="Times New Roman" w:hAnsi="Times New Roman" w:cs="Times New Roman"/>
        </w:rPr>
      </w:pPr>
    </w:p>
    <w:p w14:paraId="215EBCA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65.</w:t>
      </w:r>
      <w:r w:rsidRPr="00E65AC7">
        <w:rPr>
          <w:rFonts w:ascii="Times New Roman" w:hAnsi="Times New Roman" w:cs="Times New Roman"/>
        </w:rPr>
        <w:tab/>
        <w:t xml:space="preserve">Mehta A, Hindmarsh PC, Mehta H, Turton JP, Russell-Eggitt I, Taylor D, Chong WK, </w:t>
      </w:r>
      <w:r w:rsidRPr="00E65AC7">
        <w:rPr>
          <w:rFonts w:ascii="Times New Roman" w:hAnsi="Times New Roman" w:cs="Times New Roman"/>
          <w:b/>
        </w:rPr>
        <w:t>Dattani MT</w:t>
      </w:r>
      <w:r w:rsidRPr="00E65AC7">
        <w:rPr>
          <w:rFonts w:ascii="Times New Roman" w:hAnsi="Times New Roman" w:cs="Times New Roman"/>
        </w:rPr>
        <w:t xml:space="preserve"> (2009) Congenital hypopituitarism: clinical, molecular and neuroradiological correlates. </w:t>
      </w:r>
      <w:r w:rsidRPr="00E65AC7">
        <w:rPr>
          <w:rFonts w:ascii="Times New Roman" w:hAnsi="Times New Roman" w:cs="Times New Roman"/>
          <w:i/>
        </w:rPr>
        <w:t>Clinical Endocrinology</w:t>
      </w:r>
      <w:r w:rsidRPr="00E65AC7">
        <w:rPr>
          <w:rFonts w:ascii="Times New Roman" w:hAnsi="Times New Roman" w:cs="Times New Roman"/>
        </w:rPr>
        <w:t xml:space="preserve"> </w:t>
      </w:r>
      <w:r w:rsidRPr="00E65AC7">
        <w:rPr>
          <w:rFonts w:ascii="Times New Roman" w:hAnsi="Times New Roman" w:cs="Times New Roman"/>
          <w:b/>
        </w:rPr>
        <w:t>70(1):</w:t>
      </w:r>
      <w:r w:rsidRPr="00E65AC7">
        <w:rPr>
          <w:rFonts w:ascii="Times New Roman" w:hAnsi="Times New Roman" w:cs="Times New Roman"/>
        </w:rPr>
        <w:t xml:space="preserve"> 96-103.</w:t>
      </w:r>
    </w:p>
    <w:p w14:paraId="4A7719BF" w14:textId="77777777" w:rsidR="00113D98" w:rsidRPr="00E65AC7" w:rsidRDefault="00113D98" w:rsidP="00113D98">
      <w:pPr>
        <w:ind w:left="709"/>
        <w:rPr>
          <w:rFonts w:ascii="Times New Roman" w:hAnsi="Times New Roman" w:cs="Times New Roman"/>
        </w:rPr>
      </w:pPr>
    </w:p>
    <w:p w14:paraId="5623832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66.</w:t>
      </w:r>
      <w:r w:rsidRPr="00E65AC7">
        <w:rPr>
          <w:rFonts w:ascii="Times New Roman" w:hAnsi="Times New Roman" w:cs="Times New Roman"/>
        </w:rPr>
        <w:tab/>
        <w:t xml:space="preserve">Alatzoglou KS, Turton J, Kelberman D, Clayton PE, Mehta A, Buchanan C, Aylwin S, Crowne EC, Christesen HT, Hertel T, Trainer P, Savage MO, Raza J, Banerjee K, Sinha S, Ten S, Mushtaq T, Brauner R, Cheetham T, Hindmarsh PC, Mullis PE, </w:t>
      </w:r>
      <w:r w:rsidRPr="00E65AC7">
        <w:rPr>
          <w:rFonts w:ascii="Times New Roman" w:hAnsi="Times New Roman" w:cs="Times New Roman"/>
          <w:b/>
        </w:rPr>
        <w:t>Dattani MT (</w:t>
      </w:r>
      <w:r w:rsidRPr="00E65AC7">
        <w:rPr>
          <w:rFonts w:ascii="Times New Roman" w:hAnsi="Times New Roman" w:cs="Times New Roman"/>
        </w:rPr>
        <w:t xml:space="preserve">2009) Expanding the spectrum of mutations in </w:t>
      </w:r>
      <w:r w:rsidRPr="00E65AC7">
        <w:rPr>
          <w:rFonts w:ascii="Times New Roman" w:hAnsi="Times New Roman" w:cs="Times New Roman"/>
          <w:i/>
        </w:rPr>
        <w:t>GH1</w:t>
      </w:r>
      <w:r w:rsidRPr="00E65AC7">
        <w:rPr>
          <w:rFonts w:ascii="Times New Roman" w:hAnsi="Times New Roman" w:cs="Times New Roman"/>
        </w:rPr>
        <w:t xml:space="preserve"> and </w:t>
      </w:r>
      <w:r w:rsidRPr="00E65AC7">
        <w:rPr>
          <w:rFonts w:ascii="Times New Roman" w:hAnsi="Times New Roman" w:cs="Times New Roman"/>
          <w:i/>
        </w:rPr>
        <w:t>GHRHR</w:t>
      </w:r>
      <w:r w:rsidRPr="00E65AC7">
        <w:rPr>
          <w:rFonts w:ascii="Times New Roman" w:hAnsi="Times New Roman" w:cs="Times New Roman"/>
        </w:rPr>
        <w:t xml:space="preserve">: Genetic screening in a large cohort of patients with Congenital Isolated Growth Hormone Deficiency (IGHD). </w:t>
      </w:r>
      <w:r w:rsidRPr="00E65AC7">
        <w:rPr>
          <w:rFonts w:ascii="Times New Roman" w:hAnsi="Times New Roman" w:cs="Times New Roman"/>
          <w:i/>
        </w:rPr>
        <w:t xml:space="preserve">J Clin Endocrinol Metab </w:t>
      </w:r>
      <w:r w:rsidRPr="00E65AC7">
        <w:rPr>
          <w:rFonts w:ascii="Times New Roman" w:hAnsi="Times New Roman" w:cs="Times New Roman"/>
          <w:b/>
        </w:rPr>
        <w:t>94(9):</w:t>
      </w:r>
      <w:r w:rsidRPr="00E65AC7">
        <w:rPr>
          <w:rFonts w:ascii="Times New Roman" w:hAnsi="Times New Roman" w:cs="Times New Roman"/>
        </w:rPr>
        <w:t xml:space="preserve"> 3191-3199</w:t>
      </w:r>
      <w:r w:rsidRPr="00E65AC7">
        <w:rPr>
          <w:rFonts w:ascii="Times New Roman" w:hAnsi="Times New Roman" w:cs="Times New Roman"/>
          <w:i/>
        </w:rPr>
        <w:t>.</w:t>
      </w:r>
    </w:p>
    <w:p w14:paraId="2B6AABE2" w14:textId="77777777" w:rsidR="00113D98" w:rsidRPr="00E65AC7" w:rsidRDefault="00113D98" w:rsidP="00113D98">
      <w:pPr>
        <w:ind w:left="709"/>
        <w:rPr>
          <w:rFonts w:ascii="Times New Roman" w:hAnsi="Times New Roman" w:cs="Times New Roman"/>
        </w:rPr>
      </w:pPr>
    </w:p>
    <w:p w14:paraId="3650D298"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67.</w:t>
      </w:r>
      <w:r w:rsidRPr="00E65AC7">
        <w:rPr>
          <w:rFonts w:ascii="Times New Roman" w:hAnsi="Times New Roman" w:cs="Times New Roman"/>
        </w:rPr>
        <w:tab/>
        <w:t xml:space="preserve">Alatzoglou KS, Hindmarsh PC, Brain C, Torpiano J, </w:t>
      </w:r>
      <w:r w:rsidRPr="00E65AC7">
        <w:rPr>
          <w:rFonts w:ascii="Times New Roman" w:hAnsi="Times New Roman" w:cs="Times New Roman"/>
          <w:b/>
        </w:rPr>
        <w:t>Dattani MT</w:t>
      </w:r>
      <w:r w:rsidRPr="00E65AC7">
        <w:rPr>
          <w:rFonts w:ascii="Times New Roman" w:hAnsi="Times New Roman" w:cs="Times New Roman"/>
        </w:rPr>
        <w:t xml:space="preserve"> (2009) Acanthosis Nigricans and Insulin Sensitivity in patients with Achondroplasia and Hypochondroplasia due to FGFR3 mutations. </w:t>
      </w:r>
      <w:r w:rsidRPr="00E65AC7">
        <w:rPr>
          <w:rFonts w:ascii="Times New Roman" w:hAnsi="Times New Roman" w:cs="Times New Roman"/>
          <w:i/>
        </w:rPr>
        <w:t xml:space="preserve">J Clin Endocrinol Metab </w:t>
      </w:r>
      <w:r w:rsidRPr="00E65AC7">
        <w:rPr>
          <w:rFonts w:ascii="Times New Roman" w:hAnsi="Times New Roman" w:cs="Times New Roman"/>
          <w:b/>
        </w:rPr>
        <w:t xml:space="preserve">94(10): </w:t>
      </w:r>
      <w:r w:rsidRPr="00E65AC7">
        <w:rPr>
          <w:rFonts w:ascii="Times New Roman" w:hAnsi="Times New Roman" w:cs="Times New Roman"/>
        </w:rPr>
        <w:t>3959-3963.</w:t>
      </w:r>
    </w:p>
    <w:p w14:paraId="55ABF4B9" w14:textId="77777777" w:rsidR="00113D98" w:rsidRPr="00E65AC7" w:rsidRDefault="00113D98" w:rsidP="00113D98">
      <w:pPr>
        <w:ind w:left="709"/>
        <w:rPr>
          <w:rFonts w:ascii="Times New Roman" w:hAnsi="Times New Roman" w:cs="Times New Roman"/>
        </w:rPr>
      </w:pPr>
    </w:p>
    <w:p w14:paraId="40D83F7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68.</w:t>
      </w:r>
      <w:r w:rsidRPr="00E65AC7">
        <w:rPr>
          <w:rFonts w:ascii="Times New Roman" w:hAnsi="Times New Roman" w:cs="Times New Roman"/>
        </w:rPr>
        <w:tab/>
        <w:t xml:space="preserve">Webb E, </w:t>
      </w:r>
      <w:r w:rsidRPr="00E65AC7">
        <w:rPr>
          <w:rFonts w:ascii="Times New Roman" w:hAnsi="Times New Roman" w:cs="Times New Roman"/>
          <w:b/>
        </w:rPr>
        <w:t>Dattani MT</w:t>
      </w:r>
      <w:r w:rsidRPr="00E65AC7">
        <w:rPr>
          <w:rFonts w:ascii="Times New Roman" w:hAnsi="Times New Roman" w:cs="Times New Roman"/>
        </w:rPr>
        <w:t xml:space="preserve"> (2009) Septo-optic dysplasia.</w:t>
      </w:r>
      <w:r w:rsidRPr="00E65AC7">
        <w:rPr>
          <w:rFonts w:ascii="Times New Roman" w:hAnsi="Times New Roman" w:cs="Times New Roman"/>
          <w:i/>
        </w:rPr>
        <w:t xml:space="preserve"> European Journal of Human Genetics </w:t>
      </w:r>
      <w:r w:rsidRPr="00E65AC7">
        <w:rPr>
          <w:rFonts w:ascii="Times New Roman" w:hAnsi="Times New Roman" w:cs="Times New Roman"/>
          <w:b/>
        </w:rPr>
        <w:t>18(4)</w:t>
      </w:r>
      <w:r w:rsidRPr="00E65AC7">
        <w:rPr>
          <w:rFonts w:ascii="Times New Roman" w:hAnsi="Times New Roman" w:cs="Times New Roman"/>
        </w:rPr>
        <w:t>:393-397.</w:t>
      </w:r>
    </w:p>
    <w:p w14:paraId="43068A8C" w14:textId="77777777" w:rsidR="00113D98" w:rsidRPr="00E65AC7" w:rsidRDefault="00113D98" w:rsidP="00113D98">
      <w:pPr>
        <w:ind w:left="709"/>
        <w:rPr>
          <w:rFonts w:ascii="Times New Roman" w:hAnsi="Times New Roman" w:cs="Times New Roman"/>
        </w:rPr>
      </w:pPr>
    </w:p>
    <w:p w14:paraId="6CFDF50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69.</w:t>
      </w:r>
      <w:r w:rsidRPr="00E65AC7">
        <w:rPr>
          <w:rFonts w:ascii="Times New Roman" w:hAnsi="Times New Roman" w:cs="Times New Roman"/>
        </w:rPr>
        <w:tab/>
        <w:t xml:space="preserve">Kelberman D, Rizzoti K, Lovell-Badge R, Robinson ICAF, </w:t>
      </w:r>
      <w:r w:rsidRPr="00E65AC7">
        <w:rPr>
          <w:rFonts w:ascii="Times New Roman" w:hAnsi="Times New Roman" w:cs="Times New Roman"/>
          <w:b/>
        </w:rPr>
        <w:t>Dattani MT</w:t>
      </w:r>
      <w:r w:rsidRPr="00E65AC7">
        <w:rPr>
          <w:rFonts w:ascii="Times New Roman" w:hAnsi="Times New Roman" w:cs="Times New Roman"/>
        </w:rPr>
        <w:t xml:space="preserve"> (2009) Genetic Regulation of pituitary gland development in human and mouse. </w:t>
      </w:r>
      <w:r w:rsidRPr="00E65AC7">
        <w:rPr>
          <w:rFonts w:ascii="Times New Roman" w:hAnsi="Times New Roman" w:cs="Times New Roman"/>
          <w:i/>
        </w:rPr>
        <w:t xml:space="preserve">Endocrine Reviews </w:t>
      </w:r>
      <w:r w:rsidRPr="00E65AC7">
        <w:rPr>
          <w:rFonts w:ascii="Times New Roman" w:hAnsi="Times New Roman" w:cs="Times New Roman"/>
          <w:b/>
        </w:rPr>
        <w:t>30(7):</w:t>
      </w:r>
      <w:r w:rsidRPr="00E65AC7">
        <w:rPr>
          <w:rFonts w:ascii="Times New Roman" w:hAnsi="Times New Roman" w:cs="Times New Roman"/>
        </w:rPr>
        <w:t xml:space="preserve"> 790-829</w:t>
      </w:r>
      <w:r w:rsidRPr="00E65AC7">
        <w:rPr>
          <w:rFonts w:ascii="Times New Roman" w:hAnsi="Times New Roman" w:cs="Times New Roman"/>
          <w:i/>
        </w:rPr>
        <w:t>.</w:t>
      </w:r>
    </w:p>
    <w:p w14:paraId="65AEC58B" w14:textId="77777777" w:rsidR="00113D98" w:rsidRPr="00E65AC7" w:rsidRDefault="00113D98" w:rsidP="00113D98">
      <w:pPr>
        <w:ind w:left="709"/>
        <w:rPr>
          <w:rFonts w:ascii="Times New Roman" w:hAnsi="Times New Roman" w:cs="Times New Roman"/>
        </w:rPr>
      </w:pPr>
    </w:p>
    <w:p w14:paraId="7CDD4CD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70.</w:t>
      </w:r>
      <w:r w:rsidRPr="00E65AC7">
        <w:rPr>
          <w:rFonts w:ascii="Times New Roman" w:hAnsi="Times New Roman" w:cs="Times New Roman"/>
        </w:rPr>
        <w:tab/>
        <w:t xml:space="preserve">Gaston-Massuet C, Kelberman D, </w:t>
      </w:r>
      <w:r w:rsidRPr="00E65AC7">
        <w:rPr>
          <w:rFonts w:ascii="Times New Roman" w:hAnsi="Times New Roman" w:cs="Times New Roman"/>
          <w:b/>
        </w:rPr>
        <w:t>Dattani M</w:t>
      </w:r>
      <w:r w:rsidRPr="00E65AC7">
        <w:rPr>
          <w:rFonts w:ascii="Times New Roman" w:hAnsi="Times New Roman" w:cs="Times New Roman"/>
        </w:rPr>
        <w:t xml:space="preserve">, Martinez-Barbera JP (2009) Absence of SIX3 mutations in patients with congenital hypopituitarism. </w:t>
      </w:r>
      <w:r w:rsidRPr="00E65AC7">
        <w:rPr>
          <w:rFonts w:ascii="Times New Roman" w:hAnsi="Times New Roman" w:cs="Times New Roman"/>
          <w:i/>
        </w:rPr>
        <w:t>Am J Med Genet A</w:t>
      </w:r>
      <w:r w:rsidRPr="00E65AC7">
        <w:rPr>
          <w:rFonts w:ascii="Times New Roman" w:hAnsi="Times New Roman" w:cs="Times New Roman"/>
        </w:rPr>
        <w:t xml:space="preserve"> </w:t>
      </w:r>
      <w:r w:rsidRPr="00E65AC7">
        <w:rPr>
          <w:rFonts w:ascii="Times New Roman" w:hAnsi="Times New Roman" w:cs="Times New Roman"/>
          <w:b/>
        </w:rPr>
        <w:t xml:space="preserve">149A (12): </w:t>
      </w:r>
      <w:r w:rsidRPr="00E65AC7">
        <w:rPr>
          <w:rFonts w:ascii="Times New Roman" w:hAnsi="Times New Roman" w:cs="Times New Roman"/>
        </w:rPr>
        <w:t xml:space="preserve">2874-6. </w:t>
      </w:r>
    </w:p>
    <w:p w14:paraId="50D900A2" w14:textId="77777777" w:rsidR="00113D98" w:rsidRPr="00E65AC7" w:rsidRDefault="00113D98" w:rsidP="00113D98">
      <w:pPr>
        <w:ind w:left="709"/>
        <w:rPr>
          <w:rFonts w:ascii="Times New Roman" w:hAnsi="Times New Roman" w:cs="Times New Roman"/>
        </w:rPr>
      </w:pPr>
    </w:p>
    <w:p w14:paraId="2FFA39D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71. Howard S, Raine J, </w:t>
      </w:r>
      <w:r w:rsidRPr="00E65AC7">
        <w:rPr>
          <w:rFonts w:ascii="Times New Roman" w:hAnsi="Times New Roman" w:cs="Times New Roman"/>
          <w:b/>
        </w:rPr>
        <w:t>Dattani MT</w:t>
      </w:r>
      <w:r w:rsidRPr="00E65AC7">
        <w:rPr>
          <w:rFonts w:ascii="Times New Roman" w:hAnsi="Times New Roman" w:cs="Times New Roman"/>
        </w:rPr>
        <w:t xml:space="preserve"> (2009) Corneal rupture in a child with Down syndrome and hyperthyroidism. </w:t>
      </w:r>
      <w:r w:rsidRPr="00E65AC7">
        <w:rPr>
          <w:rFonts w:ascii="Times New Roman" w:hAnsi="Times New Roman" w:cs="Times New Roman"/>
          <w:i/>
        </w:rPr>
        <w:t>BMJ Case Reports</w:t>
      </w:r>
      <w:r w:rsidRPr="00E65AC7">
        <w:rPr>
          <w:rFonts w:ascii="Times New Roman" w:hAnsi="Times New Roman" w:cs="Times New Roman"/>
        </w:rPr>
        <w:t xml:space="preserve"> pii: bcr08.2008.0842. doi: 10.1136/bcr.08.2008.0842. Epub 2009 Mar 5.</w:t>
      </w:r>
    </w:p>
    <w:p w14:paraId="2D8ACC85" w14:textId="77777777" w:rsidR="00113D98" w:rsidRPr="00E65AC7" w:rsidRDefault="00113D98" w:rsidP="00113D98">
      <w:pPr>
        <w:ind w:left="709"/>
        <w:rPr>
          <w:rFonts w:ascii="Times New Roman" w:hAnsi="Times New Roman" w:cs="Times New Roman"/>
        </w:rPr>
      </w:pPr>
    </w:p>
    <w:p w14:paraId="40D4E01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72.</w:t>
      </w:r>
      <w:r w:rsidRPr="00E65AC7">
        <w:rPr>
          <w:rFonts w:ascii="Times New Roman" w:hAnsi="Times New Roman" w:cs="Times New Roman"/>
        </w:rPr>
        <w:tab/>
        <w:t xml:space="preserve">Petkovic V, Godi M, Pandey AV, Lochmatter D, Buchanan CR, </w:t>
      </w:r>
      <w:r w:rsidRPr="00E65AC7">
        <w:rPr>
          <w:rFonts w:ascii="Times New Roman" w:hAnsi="Times New Roman" w:cs="Times New Roman"/>
          <w:b/>
        </w:rPr>
        <w:t>Dattani MT</w:t>
      </w:r>
      <w:r w:rsidRPr="00E65AC7">
        <w:rPr>
          <w:rFonts w:ascii="Times New Roman" w:hAnsi="Times New Roman" w:cs="Times New Roman"/>
        </w:rPr>
        <w:t xml:space="preserve">, Eble A, Fluck CE, Mullis PE (2010) Growth hormone (GH) deficiency Type II: a novel GH-1 gene mutation (GH-R178H) affecting secretion and action. </w:t>
      </w:r>
      <w:r w:rsidRPr="00E65AC7">
        <w:rPr>
          <w:rFonts w:ascii="Times New Roman" w:hAnsi="Times New Roman" w:cs="Times New Roman"/>
          <w:i/>
        </w:rPr>
        <w:t>J Clin Endocrinol Metab</w:t>
      </w:r>
      <w:r w:rsidRPr="00E65AC7">
        <w:rPr>
          <w:rFonts w:ascii="Times New Roman" w:hAnsi="Times New Roman" w:cs="Times New Roman"/>
        </w:rPr>
        <w:t xml:space="preserve"> 95(2): 731-9.</w:t>
      </w:r>
    </w:p>
    <w:p w14:paraId="41A66B30" w14:textId="77777777" w:rsidR="00113D98" w:rsidRPr="00E65AC7" w:rsidRDefault="00113D98" w:rsidP="00113D98">
      <w:pPr>
        <w:ind w:left="709"/>
        <w:rPr>
          <w:rFonts w:ascii="Times New Roman" w:hAnsi="Times New Roman" w:cs="Times New Roman"/>
        </w:rPr>
      </w:pPr>
    </w:p>
    <w:p w14:paraId="286AE23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73.</w:t>
      </w:r>
      <w:r w:rsidRPr="00E65AC7">
        <w:rPr>
          <w:rFonts w:ascii="Times New Roman" w:hAnsi="Times New Roman" w:cs="Times New Roman"/>
        </w:rPr>
        <w:tab/>
        <w:t xml:space="preserve">Peters C, Langham S, Mullis PE, </w:t>
      </w:r>
      <w:r w:rsidRPr="00E65AC7">
        <w:rPr>
          <w:rFonts w:ascii="Times New Roman" w:hAnsi="Times New Roman" w:cs="Times New Roman"/>
          <w:b/>
        </w:rPr>
        <w:t>Dattani MT</w:t>
      </w:r>
      <w:r w:rsidRPr="00E65AC7">
        <w:rPr>
          <w:rFonts w:ascii="Times New Roman" w:hAnsi="Times New Roman" w:cs="Times New Roman"/>
        </w:rPr>
        <w:t xml:space="preserve"> (2010) Use of combined liothyronine and thyroxine therapy for consumptive hypothyroidism associated with hepatic haemangiomas in infancy. </w:t>
      </w:r>
      <w:r w:rsidRPr="00E65AC7">
        <w:rPr>
          <w:rFonts w:ascii="Times New Roman" w:hAnsi="Times New Roman" w:cs="Times New Roman"/>
          <w:i/>
        </w:rPr>
        <w:t>Hormone Research Paediatrics</w:t>
      </w:r>
      <w:r w:rsidRPr="00E65AC7">
        <w:rPr>
          <w:rFonts w:ascii="Times New Roman" w:hAnsi="Times New Roman" w:cs="Times New Roman"/>
        </w:rPr>
        <w:t xml:space="preserve"> 74(2):149-152. </w:t>
      </w:r>
    </w:p>
    <w:p w14:paraId="2774056F" w14:textId="77777777" w:rsidR="00113D98" w:rsidRPr="00E65AC7" w:rsidRDefault="00113D98" w:rsidP="00113D98">
      <w:pPr>
        <w:ind w:left="709"/>
        <w:rPr>
          <w:rFonts w:ascii="Times New Roman" w:hAnsi="Times New Roman" w:cs="Times New Roman"/>
        </w:rPr>
      </w:pPr>
    </w:p>
    <w:p w14:paraId="29013D6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74.</w:t>
      </w:r>
      <w:r w:rsidRPr="00E65AC7">
        <w:rPr>
          <w:rFonts w:ascii="Times New Roman" w:hAnsi="Times New Roman" w:cs="Times New Roman"/>
        </w:rPr>
        <w:tab/>
        <w:t xml:space="preserve">Igreja S, Chahal HS, King P, Bolger GB, Srirangalingam U, Guasti L, Chapple JP, Trivellin G, Gueorguiev M, Guegan K, Stals K, Khoo B, Kumar AV, Ellard S, Grossman AB, Korbonits M; International FIPA Consortium (2010) Characterization of aryl hydrocarbon receptor interacting protein (AIP) mutations in familial isolated pituitary adenoma families. </w:t>
      </w:r>
      <w:r w:rsidRPr="00E65AC7">
        <w:rPr>
          <w:rFonts w:ascii="Times New Roman" w:hAnsi="Times New Roman" w:cs="Times New Roman"/>
          <w:i/>
        </w:rPr>
        <w:t>Hum Mutation</w:t>
      </w:r>
      <w:r w:rsidRPr="00E65AC7">
        <w:rPr>
          <w:rFonts w:ascii="Times New Roman" w:hAnsi="Times New Roman" w:cs="Times New Roman"/>
        </w:rPr>
        <w:t xml:space="preserve"> 31(8):950-960.</w:t>
      </w:r>
    </w:p>
    <w:p w14:paraId="2F9E7117" w14:textId="77777777" w:rsidR="00113D98" w:rsidRPr="00E65AC7" w:rsidRDefault="00113D98" w:rsidP="00113D98">
      <w:pPr>
        <w:ind w:left="709"/>
        <w:rPr>
          <w:rFonts w:ascii="Times New Roman" w:hAnsi="Times New Roman" w:cs="Times New Roman"/>
        </w:rPr>
      </w:pPr>
    </w:p>
    <w:p w14:paraId="6C6547C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75.</w:t>
      </w:r>
      <w:r w:rsidRPr="00E65AC7">
        <w:rPr>
          <w:rFonts w:ascii="Times New Roman" w:hAnsi="Times New Roman" w:cs="Times New Roman"/>
        </w:rPr>
        <w:tab/>
        <w:t xml:space="preserve">O’Riordan SM, </w:t>
      </w:r>
      <w:r w:rsidRPr="00E65AC7">
        <w:rPr>
          <w:rFonts w:ascii="Times New Roman" w:hAnsi="Times New Roman" w:cs="Times New Roman"/>
          <w:b/>
        </w:rPr>
        <w:t>Dattani MT</w:t>
      </w:r>
      <w:r w:rsidRPr="00E65AC7">
        <w:rPr>
          <w:rFonts w:ascii="Times New Roman" w:hAnsi="Times New Roman" w:cs="Times New Roman"/>
        </w:rPr>
        <w:t xml:space="preserve">, Hindmarsh PC (2010) Cystic-fibrosis related diabetes in childhood. </w:t>
      </w:r>
      <w:r w:rsidRPr="00E65AC7">
        <w:rPr>
          <w:rFonts w:ascii="Times New Roman" w:hAnsi="Times New Roman" w:cs="Times New Roman"/>
          <w:i/>
        </w:rPr>
        <w:t>Hormone Research Paediatrics</w:t>
      </w:r>
      <w:r w:rsidRPr="00E65AC7">
        <w:rPr>
          <w:rFonts w:ascii="Times New Roman" w:hAnsi="Times New Roman" w:cs="Times New Roman"/>
        </w:rPr>
        <w:t xml:space="preserve"> 73(1):15-24.</w:t>
      </w:r>
    </w:p>
    <w:p w14:paraId="0480C2D8" w14:textId="77777777" w:rsidR="00113D98" w:rsidRPr="00E65AC7" w:rsidRDefault="00113D98" w:rsidP="00113D98">
      <w:pPr>
        <w:ind w:left="709"/>
        <w:rPr>
          <w:rFonts w:ascii="Times New Roman" w:hAnsi="Times New Roman" w:cs="Times New Roman"/>
        </w:rPr>
      </w:pPr>
    </w:p>
    <w:p w14:paraId="5ABF88A5"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76.</w:t>
      </w:r>
      <w:r w:rsidRPr="00E65AC7">
        <w:rPr>
          <w:rFonts w:ascii="Times New Roman" w:hAnsi="Times New Roman" w:cs="Times New Roman"/>
        </w:rPr>
        <w:tab/>
        <w:t xml:space="preserve">Sharma G, Muller D, O’Riordan S, Bryan S, Hindmarsh P, </w:t>
      </w:r>
      <w:r w:rsidRPr="00E65AC7">
        <w:rPr>
          <w:rFonts w:ascii="Times New Roman" w:hAnsi="Times New Roman" w:cs="Times New Roman"/>
          <w:b/>
        </w:rPr>
        <w:t>Dattani M</w:t>
      </w:r>
      <w:r w:rsidRPr="00E65AC7">
        <w:rPr>
          <w:rFonts w:ascii="Times New Roman" w:hAnsi="Times New Roman" w:cs="Times New Roman"/>
        </w:rPr>
        <w:t xml:space="preserve">, Mills K (2010) A novel method for the direct measurement of urinary conjugated metabolites of alpha-tocopherol and its use in diabetes. </w:t>
      </w:r>
      <w:r w:rsidRPr="00E65AC7">
        <w:rPr>
          <w:rFonts w:ascii="Times New Roman" w:hAnsi="Times New Roman" w:cs="Times New Roman"/>
          <w:i/>
        </w:rPr>
        <w:t>Mol Nutr Food Research</w:t>
      </w:r>
      <w:r w:rsidRPr="00E65AC7">
        <w:rPr>
          <w:rFonts w:ascii="Times New Roman" w:hAnsi="Times New Roman" w:cs="Times New Roman"/>
        </w:rPr>
        <w:t xml:space="preserve"> 54(5):599-600.</w:t>
      </w:r>
    </w:p>
    <w:p w14:paraId="00EA1A48" w14:textId="77777777" w:rsidR="00113D98" w:rsidRPr="00E65AC7" w:rsidRDefault="00113D98" w:rsidP="00113D98">
      <w:pPr>
        <w:ind w:left="709"/>
        <w:rPr>
          <w:rFonts w:ascii="Times New Roman" w:hAnsi="Times New Roman" w:cs="Times New Roman"/>
        </w:rPr>
      </w:pPr>
    </w:p>
    <w:p w14:paraId="2FFEE4B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77.</w:t>
      </w:r>
      <w:r w:rsidRPr="00E65AC7">
        <w:rPr>
          <w:rFonts w:ascii="Times New Roman" w:hAnsi="Times New Roman" w:cs="Times New Roman"/>
        </w:rPr>
        <w:tab/>
        <w:t xml:space="preserve">Gozzi T, Fluck C, L’allemand D, </w:t>
      </w:r>
      <w:r w:rsidRPr="00E65AC7">
        <w:rPr>
          <w:rFonts w:ascii="Times New Roman" w:hAnsi="Times New Roman" w:cs="Times New Roman"/>
          <w:b/>
        </w:rPr>
        <w:t>Dattani MT</w:t>
      </w:r>
      <w:r w:rsidRPr="00E65AC7">
        <w:rPr>
          <w:rFonts w:ascii="Times New Roman" w:hAnsi="Times New Roman" w:cs="Times New Roman"/>
        </w:rPr>
        <w:t xml:space="preserve">, Hindmarsh PC, Mullis PE (2010) Do centimetres matter? Self-reported versus estimated height measurements in parents? </w:t>
      </w:r>
      <w:r w:rsidRPr="00E65AC7">
        <w:rPr>
          <w:rFonts w:ascii="Times New Roman" w:hAnsi="Times New Roman" w:cs="Times New Roman"/>
          <w:i/>
        </w:rPr>
        <w:t>Acta Paedi</w:t>
      </w:r>
      <w:r w:rsidRPr="00E65AC7">
        <w:rPr>
          <w:rFonts w:ascii="Times New Roman" w:hAnsi="Times New Roman" w:cs="Times New Roman"/>
        </w:rPr>
        <w:t>atr 99(4): 569-574.</w:t>
      </w:r>
    </w:p>
    <w:p w14:paraId="60983E68" w14:textId="77777777" w:rsidR="00113D98" w:rsidRPr="00E65AC7" w:rsidRDefault="00113D98" w:rsidP="00113D98">
      <w:pPr>
        <w:ind w:left="709"/>
        <w:rPr>
          <w:rFonts w:ascii="Times New Roman" w:hAnsi="Times New Roman" w:cs="Times New Roman"/>
        </w:rPr>
      </w:pPr>
    </w:p>
    <w:p w14:paraId="4B9EF48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78.</w:t>
      </w:r>
      <w:r w:rsidRPr="00E65AC7">
        <w:rPr>
          <w:rFonts w:ascii="Times New Roman" w:hAnsi="Times New Roman" w:cs="Times New Roman"/>
        </w:rPr>
        <w:tab/>
        <w:t xml:space="preserve">Webb EA, O’Reilly MA, Orgill J, Dale N, Salt A, Gringras P, </w:t>
      </w:r>
      <w:r w:rsidRPr="00E65AC7">
        <w:rPr>
          <w:rFonts w:ascii="Times New Roman" w:hAnsi="Times New Roman" w:cs="Times New Roman"/>
          <w:b/>
        </w:rPr>
        <w:t>Dattani MT</w:t>
      </w:r>
      <w:r w:rsidRPr="00E65AC7">
        <w:rPr>
          <w:rFonts w:ascii="Times New Roman" w:hAnsi="Times New Roman" w:cs="Times New Roman"/>
        </w:rPr>
        <w:t xml:space="preserve"> (2010) Rest-activity disturbances in children with septo-optic dysplasia characterized by actigraphy and 24 hour plasma melatonin profiles. </w:t>
      </w:r>
      <w:r w:rsidRPr="00E65AC7">
        <w:rPr>
          <w:rFonts w:ascii="Times New Roman" w:hAnsi="Times New Roman" w:cs="Times New Roman"/>
          <w:i/>
        </w:rPr>
        <w:t xml:space="preserve">J Clin Endocrinol Metab </w:t>
      </w:r>
      <w:r w:rsidRPr="00E65AC7">
        <w:rPr>
          <w:rFonts w:ascii="Times New Roman" w:hAnsi="Times New Roman" w:cs="Times New Roman"/>
        </w:rPr>
        <w:t>95(10): E198-203.</w:t>
      </w:r>
    </w:p>
    <w:p w14:paraId="2C17F859" w14:textId="77777777" w:rsidR="00113D98" w:rsidRPr="00E65AC7" w:rsidRDefault="00113D98" w:rsidP="00113D98">
      <w:pPr>
        <w:ind w:left="709"/>
        <w:rPr>
          <w:rFonts w:ascii="Times New Roman" w:hAnsi="Times New Roman" w:cs="Times New Roman"/>
        </w:rPr>
      </w:pPr>
    </w:p>
    <w:p w14:paraId="2E9F3A3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79.</w:t>
      </w:r>
      <w:r w:rsidRPr="00E65AC7">
        <w:rPr>
          <w:rFonts w:ascii="Times New Roman" w:hAnsi="Times New Roman" w:cs="Times New Roman"/>
        </w:rPr>
        <w:tab/>
        <w:t xml:space="preserve">Bockenhauer D, Van’t Hoff W, </w:t>
      </w:r>
      <w:r w:rsidRPr="00E65AC7">
        <w:rPr>
          <w:rFonts w:ascii="Times New Roman" w:hAnsi="Times New Roman" w:cs="Times New Roman"/>
          <w:b/>
        </w:rPr>
        <w:t>Dattani M</w:t>
      </w:r>
      <w:r w:rsidRPr="00E65AC7">
        <w:rPr>
          <w:rFonts w:ascii="Times New Roman" w:hAnsi="Times New Roman" w:cs="Times New Roman"/>
        </w:rPr>
        <w:t xml:space="preserve">, Lehnhardt A, Subtirelu M, Hildebrandt F, Bichet DG (2010) Secondary nephrogenic diabetes insipidus as a complication of inherited renal diseases. </w:t>
      </w:r>
      <w:r w:rsidRPr="00E65AC7">
        <w:rPr>
          <w:rFonts w:ascii="Times New Roman" w:hAnsi="Times New Roman" w:cs="Times New Roman"/>
          <w:i/>
        </w:rPr>
        <w:t>Nephron Physiology</w:t>
      </w:r>
      <w:r w:rsidRPr="00E65AC7">
        <w:rPr>
          <w:rFonts w:ascii="Times New Roman" w:hAnsi="Times New Roman" w:cs="Times New Roman"/>
        </w:rPr>
        <w:t xml:space="preserve"> 116 (4): 23-29. </w:t>
      </w:r>
    </w:p>
    <w:p w14:paraId="2D89E9B6" w14:textId="77777777" w:rsidR="00113D98" w:rsidRPr="00E65AC7" w:rsidRDefault="00113D98" w:rsidP="00113D98">
      <w:pPr>
        <w:ind w:left="709"/>
        <w:rPr>
          <w:rFonts w:ascii="Times New Roman" w:hAnsi="Times New Roman" w:cs="Times New Roman"/>
        </w:rPr>
      </w:pPr>
    </w:p>
    <w:p w14:paraId="1ED7C3C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80. Morkane C, Raptis D, Brain C, Spoudeas H, </w:t>
      </w:r>
      <w:r w:rsidRPr="00E65AC7">
        <w:rPr>
          <w:rFonts w:ascii="Times New Roman" w:hAnsi="Times New Roman" w:cs="Times New Roman"/>
          <w:bCs/>
        </w:rPr>
        <w:t>Dattani M</w:t>
      </w:r>
      <w:r w:rsidRPr="00E65AC7">
        <w:rPr>
          <w:rFonts w:ascii="Times New Roman" w:hAnsi="Times New Roman" w:cs="Times New Roman"/>
        </w:rPr>
        <w:t xml:space="preserve">, Hindmarsch P, Piero A, DeCoppi P, </w:t>
      </w:r>
      <w:r w:rsidRPr="00E65AC7">
        <w:rPr>
          <w:rFonts w:ascii="Times New Roman" w:hAnsi="Times New Roman" w:cs="Times New Roman"/>
          <w:bCs/>
        </w:rPr>
        <w:t>Kurzawinski</w:t>
      </w:r>
      <w:r w:rsidRPr="00E65AC7">
        <w:rPr>
          <w:rFonts w:ascii="Times New Roman" w:hAnsi="Times New Roman" w:cs="Times New Roman"/>
        </w:rPr>
        <w:t xml:space="preserve"> TR</w:t>
      </w:r>
      <w:r w:rsidRPr="00E65AC7">
        <w:rPr>
          <w:rFonts w:ascii="Times New Roman" w:hAnsi="Times New Roman" w:cs="Times New Roman"/>
          <w:bCs/>
        </w:rPr>
        <w:t xml:space="preserve"> (2010) Prophylactic thyroidectomy in children with Multiple Endocrine Neoplasia type 2. </w:t>
      </w:r>
      <w:r w:rsidRPr="00E65AC7">
        <w:rPr>
          <w:rFonts w:ascii="Times New Roman" w:hAnsi="Times New Roman" w:cs="Times New Roman"/>
          <w:bCs/>
          <w:i/>
        </w:rPr>
        <w:t>Regul Pept</w:t>
      </w:r>
      <w:r w:rsidRPr="00E65AC7">
        <w:rPr>
          <w:rFonts w:ascii="Times New Roman" w:hAnsi="Times New Roman" w:cs="Times New Roman"/>
          <w:bCs/>
        </w:rPr>
        <w:t xml:space="preserve"> 164(1):9. </w:t>
      </w:r>
    </w:p>
    <w:p w14:paraId="567DBEBE" w14:textId="77777777" w:rsidR="00113D98" w:rsidRPr="00E65AC7" w:rsidRDefault="00113D98" w:rsidP="00113D98">
      <w:pPr>
        <w:ind w:left="709"/>
        <w:rPr>
          <w:rFonts w:ascii="Times New Roman" w:hAnsi="Times New Roman" w:cs="Times New Roman"/>
        </w:rPr>
      </w:pPr>
    </w:p>
    <w:p w14:paraId="310B73F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81.</w:t>
      </w:r>
      <w:r w:rsidRPr="00E65AC7">
        <w:rPr>
          <w:rFonts w:ascii="Times New Roman" w:hAnsi="Times New Roman" w:cs="Times New Roman"/>
        </w:rPr>
        <w:tab/>
        <w:t xml:space="preserve">Schoenmakers E, Agostini M, Mitchell C, Schoenmakers N, Papp L, Rajanayagam O, Padidela R, Robertson V, Ceron-Gutierrez L, Doffinger R, Prevosto C, Luan J, Montano S, Lu J, Castanet M, Clemons N, Groeneveld M, Castets P, Karbaschi M, Aitken S, Dixon A, Williams J, Campi I, Blount M, Burton H, Muntoni F, O’Donovan D, Dean A, Warren A, Brierley C, Baguley D, Guicheney P, Fitzgerald R, Coles A, Gaston H, Todd P, Holmgren A, Khanna K, Cooke M, Semple R, Halsall D, Wareham N, Schwabe J, Grasso L, Beck-Peccoz P, Ogunko A, </w:t>
      </w:r>
      <w:r w:rsidRPr="00E65AC7">
        <w:rPr>
          <w:rFonts w:ascii="Times New Roman" w:hAnsi="Times New Roman" w:cs="Times New Roman"/>
          <w:b/>
        </w:rPr>
        <w:t>Dattani M</w:t>
      </w:r>
      <w:r w:rsidRPr="00E65AC7">
        <w:rPr>
          <w:rFonts w:ascii="Times New Roman" w:hAnsi="Times New Roman" w:cs="Times New Roman"/>
        </w:rPr>
        <w:t>, Gurnell M,  Chatterjee K (2010) Mutations in the selenocysteine insertion sequence binding protein 2 gene lead to a multisystem selenoprotein deficiency disorder in humans</w:t>
      </w:r>
      <w:r w:rsidRPr="00E65AC7">
        <w:rPr>
          <w:rFonts w:ascii="Times New Roman" w:hAnsi="Times New Roman" w:cs="Times New Roman"/>
          <w:i/>
        </w:rPr>
        <w:t xml:space="preserve">. J Clin Invest </w:t>
      </w:r>
      <w:r w:rsidRPr="00E65AC7">
        <w:rPr>
          <w:rFonts w:ascii="Times New Roman" w:hAnsi="Times New Roman" w:cs="Times New Roman"/>
        </w:rPr>
        <w:t>120 (12): 4220-35.</w:t>
      </w:r>
    </w:p>
    <w:p w14:paraId="1F6D7925" w14:textId="77777777" w:rsidR="00113D98" w:rsidRPr="00E65AC7" w:rsidRDefault="00113D98" w:rsidP="00113D98">
      <w:pPr>
        <w:ind w:left="709"/>
        <w:rPr>
          <w:rFonts w:ascii="Times New Roman" w:hAnsi="Times New Roman" w:cs="Times New Roman"/>
        </w:rPr>
      </w:pPr>
    </w:p>
    <w:p w14:paraId="45CD37D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82.</w:t>
      </w:r>
      <w:r w:rsidRPr="00E65AC7">
        <w:rPr>
          <w:rFonts w:ascii="Times New Roman" w:hAnsi="Times New Roman" w:cs="Times New Roman"/>
        </w:rPr>
        <w:tab/>
        <w:t xml:space="preserve">Alatzoglou S, </w:t>
      </w:r>
      <w:r w:rsidRPr="00E65AC7">
        <w:rPr>
          <w:rFonts w:ascii="Times New Roman" w:hAnsi="Times New Roman" w:cs="Times New Roman"/>
          <w:b/>
        </w:rPr>
        <w:t>Dattani MT</w:t>
      </w:r>
      <w:r w:rsidRPr="00E65AC7">
        <w:rPr>
          <w:rFonts w:ascii="Times New Roman" w:hAnsi="Times New Roman" w:cs="Times New Roman"/>
        </w:rPr>
        <w:t xml:space="preserve"> (2010) Genetic causes and treatment of isolated growth hormone deficiency—an update. </w:t>
      </w:r>
      <w:r w:rsidRPr="00E65AC7">
        <w:rPr>
          <w:rFonts w:ascii="Times New Roman" w:hAnsi="Times New Roman" w:cs="Times New Roman"/>
          <w:i/>
        </w:rPr>
        <w:t>Nature Reviews in Endocrinology</w:t>
      </w:r>
      <w:r w:rsidRPr="00E65AC7">
        <w:rPr>
          <w:rFonts w:ascii="Times New Roman" w:hAnsi="Times New Roman" w:cs="Times New Roman"/>
        </w:rPr>
        <w:t xml:space="preserve"> 6(10): 562-576.</w:t>
      </w:r>
    </w:p>
    <w:p w14:paraId="6CE30951" w14:textId="77777777" w:rsidR="00113D98" w:rsidRPr="00E65AC7" w:rsidRDefault="00113D98" w:rsidP="00113D98">
      <w:pPr>
        <w:ind w:left="709"/>
        <w:rPr>
          <w:rFonts w:ascii="Times New Roman" w:hAnsi="Times New Roman" w:cs="Times New Roman"/>
        </w:rPr>
      </w:pPr>
    </w:p>
    <w:p w14:paraId="5CE951B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83.</w:t>
      </w:r>
      <w:r w:rsidRPr="00E65AC7">
        <w:rPr>
          <w:rFonts w:ascii="Times New Roman" w:hAnsi="Times New Roman" w:cs="Times New Roman"/>
        </w:rPr>
        <w:tab/>
        <w:t xml:space="preserve">Ferraz-de-Souza B, Lin L, Shah S, Jina M, Hubank M, </w:t>
      </w:r>
      <w:r w:rsidRPr="00E65AC7">
        <w:rPr>
          <w:rFonts w:ascii="Times New Roman" w:hAnsi="Times New Roman" w:cs="Times New Roman"/>
          <w:b/>
        </w:rPr>
        <w:t>Dattani MT</w:t>
      </w:r>
      <w:r w:rsidRPr="00E65AC7">
        <w:rPr>
          <w:rFonts w:ascii="Times New Roman" w:hAnsi="Times New Roman" w:cs="Times New Roman"/>
        </w:rPr>
        <w:t xml:space="preserve">, Achermann JC (2011) CHIP-on chip analysis reveals angiopoietin 2 (Ang2, ANGPT2)  as a novel target of steroidogenic factor-1 (SF-1, NR5A1) in the human adrenal gland. </w:t>
      </w:r>
      <w:r w:rsidRPr="00E65AC7">
        <w:rPr>
          <w:rFonts w:ascii="Times New Roman" w:hAnsi="Times New Roman" w:cs="Times New Roman"/>
          <w:i/>
        </w:rPr>
        <w:t>FASEB J</w:t>
      </w:r>
      <w:r w:rsidRPr="00E65AC7">
        <w:rPr>
          <w:rFonts w:ascii="Times New Roman" w:hAnsi="Times New Roman" w:cs="Times New Roman"/>
        </w:rPr>
        <w:t xml:space="preserve"> 25(4): 1166-75.</w:t>
      </w:r>
    </w:p>
    <w:p w14:paraId="7DF021CE" w14:textId="77777777" w:rsidR="00113D98" w:rsidRPr="00E65AC7" w:rsidRDefault="00113D98" w:rsidP="00113D98">
      <w:pPr>
        <w:ind w:left="709"/>
        <w:rPr>
          <w:rFonts w:ascii="Times New Roman" w:hAnsi="Times New Roman" w:cs="Times New Roman"/>
        </w:rPr>
      </w:pPr>
    </w:p>
    <w:p w14:paraId="004DDD9E"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84.</w:t>
      </w:r>
      <w:r w:rsidRPr="00E65AC7">
        <w:rPr>
          <w:rFonts w:ascii="Times New Roman" w:hAnsi="Times New Roman" w:cs="Times New Roman"/>
        </w:rPr>
        <w:tab/>
        <w:t xml:space="preserve">Idkowiak J, O'Riordan S, Reisch N, Malunowicz EM, Collins F, Kerstens MN, Köhler B, Graul-Neumann LM, Szarras-Czapnik M, </w:t>
      </w:r>
      <w:r w:rsidRPr="00E65AC7">
        <w:rPr>
          <w:rFonts w:ascii="Times New Roman" w:hAnsi="Times New Roman" w:cs="Times New Roman"/>
          <w:b/>
        </w:rPr>
        <w:t>Dattani M</w:t>
      </w:r>
      <w:r w:rsidRPr="00E65AC7">
        <w:rPr>
          <w:rFonts w:ascii="Times New Roman" w:hAnsi="Times New Roman" w:cs="Times New Roman"/>
        </w:rPr>
        <w:t xml:space="preserve">, Silink M, Shackleton CH, Maiter D, Krone N, Arlt W (2011) Pubertal presentation in seven patients with congenital adrenal hyperplasia due to P450 Oxidoreductase deficiency. </w:t>
      </w:r>
      <w:r w:rsidRPr="00E65AC7">
        <w:rPr>
          <w:rFonts w:ascii="Times New Roman" w:hAnsi="Times New Roman" w:cs="Times New Roman"/>
          <w:i/>
        </w:rPr>
        <w:t>J Clin Endocrinol Metab</w:t>
      </w:r>
      <w:r w:rsidRPr="00E65AC7">
        <w:rPr>
          <w:rFonts w:ascii="Times New Roman" w:hAnsi="Times New Roman" w:cs="Times New Roman"/>
        </w:rPr>
        <w:t xml:space="preserve"> 96(3): E453-62.</w:t>
      </w:r>
    </w:p>
    <w:p w14:paraId="463B9A97" w14:textId="77777777" w:rsidR="00113D98" w:rsidRPr="00E65AC7" w:rsidRDefault="00113D98" w:rsidP="00113D98">
      <w:pPr>
        <w:ind w:left="709"/>
        <w:rPr>
          <w:rFonts w:ascii="Times New Roman" w:hAnsi="Times New Roman" w:cs="Times New Roman"/>
        </w:rPr>
      </w:pPr>
    </w:p>
    <w:p w14:paraId="77A6626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85.</w:t>
      </w:r>
      <w:r w:rsidRPr="00E65AC7">
        <w:rPr>
          <w:rFonts w:ascii="Times New Roman" w:hAnsi="Times New Roman" w:cs="Times New Roman"/>
        </w:rPr>
        <w:tab/>
        <w:t xml:space="preserve">Ferraz-de-Souza B, Hudson-Davies RE, Lin L, Parnaik R, Hubank M, </w:t>
      </w:r>
      <w:r w:rsidRPr="00E65AC7">
        <w:rPr>
          <w:rFonts w:ascii="Times New Roman" w:hAnsi="Times New Roman" w:cs="Times New Roman"/>
          <w:b/>
        </w:rPr>
        <w:t>Dattani MT</w:t>
      </w:r>
      <w:r w:rsidRPr="00E65AC7">
        <w:rPr>
          <w:rFonts w:ascii="Times New Roman" w:hAnsi="Times New Roman" w:cs="Times New Roman"/>
        </w:rPr>
        <w:t xml:space="preserve">, Achermann JC (2011) Sterol O-acyltransferase 1 (SOAT1, ACAT) is a novel target of steroidogenic factor-1 (SF-1, NR5A1, Ad4BP) in the human adrenal. </w:t>
      </w:r>
      <w:r w:rsidRPr="00E65AC7">
        <w:rPr>
          <w:rFonts w:ascii="Times New Roman" w:hAnsi="Times New Roman" w:cs="Times New Roman"/>
          <w:i/>
        </w:rPr>
        <w:t xml:space="preserve">J Clin Endocrinol Metab </w:t>
      </w:r>
      <w:r w:rsidRPr="00E65AC7">
        <w:rPr>
          <w:rFonts w:ascii="Times New Roman" w:hAnsi="Times New Roman" w:cs="Times New Roman"/>
        </w:rPr>
        <w:t>96(4):</w:t>
      </w:r>
      <w:r w:rsidRPr="00E65AC7">
        <w:rPr>
          <w:rFonts w:ascii="Times New Roman" w:hAnsi="Times New Roman" w:cs="Times New Roman"/>
          <w:i/>
        </w:rPr>
        <w:t xml:space="preserve"> </w:t>
      </w:r>
      <w:r w:rsidRPr="00E65AC7">
        <w:rPr>
          <w:rFonts w:ascii="Times New Roman" w:hAnsi="Times New Roman" w:cs="Times New Roman"/>
        </w:rPr>
        <w:t xml:space="preserve">E663-8. </w:t>
      </w:r>
    </w:p>
    <w:p w14:paraId="451AFA71" w14:textId="77777777" w:rsidR="00113D98" w:rsidRPr="00E65AC7" w:rsidRDefault="00113D98" w:rsidP="00113D98">
      <w:pPr>
        <w:ind w:left="709"/>
        <w:rPr>
          <w:rFonts w:ascii="Times New Roman" w:hAnsi="Times New Roman" w:cs="Times New Roman"/>
        </w:rPr>
      </w:pPr>
    </w:p>
    <w:p w14:paraId="37068ADB"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86.</w:t>
      </w:r>
      <w:r w:rsidRPr="00E65AC7">
        <w:rPr>
          <w:rFonts w:ascii="Times New Roman" w:hAnsi="Times New Roman" w:cs="Times New Roman"/>
        </w:rPr>
        <w:tab/>
        <w:t xml:space="preserve">Alatzoglou KS, Kelberman D, Cowell CT, Palmer R. Arnhold IJ, Melo ME, Schnabel D, Grueters A, </w:t>
      </w:r>
      <w:r w:rsidRPr="00E65AC7">
        <w:rPr>
          <w:rFonts w:ascii="Times New Roman" w:hAnsi="Times New Roman" w:cs="Times New Roman"/>
          <w:b/>
        </w:rPr>
        <w:t>Dattani MT</w:t>
      </w:r>
      <w:r w:rsidRPr="00E65AC7">
        <w:rPr>
          <w:rFonts w:ascii="Times New Roman" w:hAnsi="Times New Roman" w:cs="Times New Roman"/>
        </w:rPr>
        <w:t xml:space="preserve"> (2011) Increased transactivation associated with SOX3 polyalanine tract deletion in a patient with hypopituitarism.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96(4): E685-690. </w:t>
      </w:r>
    </w:p>
    <w:p w14:paraId="1109CA2E" w14:textId="77777777" w:rsidR="00113D98" w:rsidRPr="00E65AC7" w:rsidRDefault="00113D98" w:rsidP="00113D98">
      <w:pPr>
        <w:ind w:left="709"/>
        <w:rPr>
          <w:rFonts w:ascii="Times New Roman" w:hAnsi="Times New Roman" w:cs="Times New Roman"/>
        </w:rPr>
      </w:pPr>
    </w:p>
    <w:p w14:paraId="3F9DF94A"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87.</w:t>
      </w:r>
      <w:r w:rsidRPr="00E65AC7">
        <w:rPr>
          <w:rFonts w:ascii="Times New Roman" w:hAnsi="Times New Roman" w:cs="Times New Roman"/>
        </w:rPr>
        <w:tab/>
        <w:t xml:space="preserve">Raffan E, Soos MA, Rocha N, Tuthill A, Thomsen AR, Hyden CS, Gregory JW, Hindmarsh P, </w:t>
      </w:r>
      <w:r w:rsidRPr="00E65AC7">
        <w:rPr>
          <w:rFonts w:ascii="Times New Roman" w:hAnsi="Times New Roman" w:cs="Times New Roman"/>
          <w:b/>
        </w:rPr>
        <w:t>Dattani M</w:t>
      </w:r>
      <w:r w:rsidRPr="00E65AC7">
        <w:rPr>
          <w:rFonts w:ascii="Times New Roman" w:hAnsi="Times New Roman" w:cs="Times New Roman"/>
        </w:rPr>
        <w:t xml:space="preserve">, Cochran E, Al Kaabi J, Gorden P, Barroso I, Morling N, O'Rahilly S, Semple RK (2011) Founder effect in the Horn of Africa for an insulin receptor mutation that may impair receptor recycling. </w:t>
      </w:r>
      <w:r w:rsidRPr="00E65AC7">
        <w:rPr>
          <w:rFonts w:ascii="Times New Roman" w:hAnsi="Times New Roman" w:cs="Times New Roman"/>
          <w:i/>
        </w:rPr>
        <w:t>Diabetologia</w:t>
      </w:r>
      <w:r w:rsidRPr="00E65AC7">
        <w:rPr>
          <w:rFonts w:ascii="Times New Roman" w:hAnsi="Times New Roman" w:cs="Times New Roman"/>
        </w:rPr>
        <w:t xml:space="preserve"> 54(5): 1057-65.</w:t>
      </w:r>
    </w:p>
    <w:p w14:paraId="2A7156AA" w14:textId="77777777" w:rsidR="00113D98" w:rsidRPr="00E65AC7" w:rsidRDefault="00113D98" w:rsidP="00113D98">
      <w:pPr>
        <w:ind w:left="709"/>
        <w:rPr>
          <w:rFonts w:ascii="Times New Roman" w:hAnsi="Times New Roman" w:cs="Times New Roman"/>
        </w:rPr>
      </w:pPr>
    </w:p>
    <w:p w14:paraId="591675D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88.</w:t>
      </w:r>
      <w:r w:rsidRPr="00E65AC7">
        <w:rPr>
          <w:rFonts w:ascii="Times New Roman" w:hAnsi="Times New Roman" w:cs="Times New Roman"/>
        </w:rPr>
        <w:tab/>
        <w:t xml:space="preserve">Gault EJ, Perry RJ, Cole TJ, Casey S, Paterson WF, Hindmarsh PC, Betts P, Dunger DB, Donaldson MD; British Society for Paediatric Endocrinology and Diabetes. (2011) Effect of oxandrolone and timing of pubertal induction on final height in Turner syndrome: randomized, double blind, placebo-controlled trial. </w:t>
      </w:r>
      <w:r w:rsidRPr="00E65AC7">
        <w:rPr>
          <w:rFonts w:ascii="Times New Roman" w:hAnsi="Times New Roman" w:cs="Times New Roman"/>
          <w:i/>
        </w:rPr>
        <w:t>British Medical Journal</w:t>
      </w:r>
      <w:r w:rsidRPr="00E65AC7">
        <w:rPr>
          <w:rFonts w:ascii="Times New Roman" w:hAnsi="Times New Roman" w:cs="Times New Roman"/>
        </w:rPr>
        <w:t xml:space="preserve"> 342 d.1980 doi: 10.1136/bmj.d1980 .  </w:t>
      </w:r>
    </w:p>
    <w:p w14:paraId="4DB4DC1B" w14:textId="77777777" w:rsidR="00113D98" w:rsidRPr="00E65AC7" w:rsidRDefault="00113D98" w:rsidP="00113D98">
      <w:pPr>
        <w:ind w:left="709"/>
        <w:rPr>
          <w:rFonts w:ascii="Times New Roman" w:hAnsi="Times New Roman" w:cs="Times New Roman"/>
        </w:rPr>
      </w:pPr>
    </w:p>
    <w:p w14:paraId="2E6CC775"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89.</w:t>
      </w:r>
      <w:r w:rsidRPr="00E65AC7">
        <w:rPr>
          <w:rFonts w:ascii="Times New Roman" w:hAnsi="Times New Roman" w:cs="Times New Roman"/>
        </w:rPr>
        <w:tab/>
        <w:t xml:space="preserve">Gaston-Massuet C, Andoniadou CL, Signore M, Jayakody SA, Charolidi N, Kyeyune R, Vernay B, Jacques TS, Taketo MM, Le Tissier P, </w:t>
      </w:r>
      <w:r w:rsidRPr="00E65AC7">
        <w:rPr>
          <w:rFonts w:ascii="Times New Roman" w:hAnsi="Times New Roman" w:cs="Times New Roman"/>
          <w:b/>
        </w:rPr>
        <w:t>Dattani MT</w:t>
      </w:r>
      <w:r w:rsidRPr="00E65AC7">
        <w:rPr>
          <w:rFonts w:ascii="Times New Roman" w:hAnsi="Times New Roman" w:cs="Times New Roman"/>
        </w:rPr>
        <w:t xml:space="preserve">, Martinez-Barbera JP (2011) Increased Wingless (Wnt) signaling in pituitary progenitor/stem cells gives rise to pituitary tumors in mice and humans. </w:t>
      </w:r>
      <w:r w:rsidRPr="00E65AC7">
        <w:rPr>
          <w:rFonts w:ascii="Times New Roman" w:hAnsi="Times New Roman" w:cs="Times New Roman"/>
          <w:i/>
        </w:rPr>
        <w:t>Proc Natl Acad Sci USA</w:t>
      </w:r>
      <w:r w:rsidRPr="00E65AC7">
        <w:rPr>
          <w:rFonts w:ascii="Times New Roman" w:hAnsi="Times New Roman" w:cs="Times New Roman"/>
        </w:rPr>
        <w:t xml:space="preserve"> 108(28): 11482-7.</w:t>
      </w:r>
    </w:p>
    <w:p w14:paraId="1E2CB091" w14:textId="77777777" w:rsidR="00113D98" w:rsidRPr="00E65AC7" w:rsidRDefault="00113D98" w:rsidP="00113D98">
      <w:pPr>
        <w:ind w:left="709"/>
        <w:rPr>
          <w:rFonts w:ascii="Times New Roman" w:hAnsi="Times New Roman" w:cs="Times New Roman"/>
        </w:rPr>
      </w:pPr>
    </w:p>
    <w:p w14:paraId="337E7515"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90.</w:t>
      </w:r>
      <w:r w:rsidRPr="00E65AC7">
        <w:rPr>
          <w:rFonts w:ascii="Times New Roman" w:hAnsi="Times New Roman" w:cs="Times New Roman"/>
        </w:rPr>
        <w:tab/>
        <w:t xml:space="preserve">Franca MM, Jorge AA, Alatzoglou KS, Carvalho LR, Mendonca BB, Audi L, Carrascosa A, </w:t>
      </w:r>
      <w:r w:rsidRPr="00E65AC7">
        <w:rPr>
          <w:rFonts w:ascii="Times New Roman" w:hAnsi="Times New Roman" w:cs="Times New Roman"/>
          <w:b/>
        </w:rPr>
        <w:t>Dattani MT</w:t>
      </w:r>
      <w:r w:rsidRPr="00E65AC7">
        <w:rPr>
          <w:rFonts w:ascii="Times New Roman" w:hAnsi="Times New Roman" w:cs="Times New Roman"/>
        </w:rPr>
        <w:t xml:space="preserve">, Arnhold IJ (2011) Absence of GH-releasing hormone (GHRH) mutations in selected patients with isolated GH deficiency. </w:t>
      </w:r>
      <w:r w:rsidRPr="00E65AC7">
        <w:rPr>
          <w:rFonts w:ascii="Times New Roman" w:hAnsi="Times New Roman" w:cs="Times New Roman"/>
          <w:i/>
        </w:rPr>
        <w:t xml:space="preserve">Journal of Clinical Endocrinology and Metabolism </w:t>
      </w:r>
      <w:r w:rsidRPr="00E65AC7">
        <w:rPr>
          <w:rFonts w:ascii="Times New Roman" w:hAnsi="Times New Roman" w:cs="Times New Roman"/>
        </w:rPr>
        <w:t>96 (9): E1457-60.</w:t>
      </w:r>
    </w:p>
    <w:p w14:paraId="155E6845" w14:textId="77777777" w:rsidR="00113D98" w:rsidRPr="00E65AC7" w:rsidRDefault="00113D98" w:rsidP="00113D98">
      <w:pPr>
        <w:ind w:left="709"/>
        <w:rPr>
          <w:rFonts w:ascii="Times New Roman" w:hAnsi="Times New Roman" w:cs="Times New Roman"/>
        </w:rPr>
      </w:pPr>
    </w:p>
    <w:p w14:paraId="61D2D70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91.</w:t>
      </w:r>
      <w:r w:rsidRPr="00E65AC7">
        <w:rPr>
          <w:rFonts w:ascii="Times New Roman" w:hAnsi="Times New Roman" w:cs="Times New Roman"/>
        </w:rPr>
        <w:tab/>
        <w:t xml:space="preserve">McCabe MJ, Gaston-Massuet C, Tziaferi V, Gregory LC, Alatzoglou KS, Signore M, Puelles E, Gerrelli D, Farooqi IS,  Raza J, Walker J, Kavanaugh SI, Psai PS, Pitteloud N, Martinez-Barbera JP, </w:t>
      </w:r>
      <w:r w:rsidRPr="00E65AC7">
        <w:rPr>
          <w:rFonts w:ascii="Times New Roman" w:hAnsi="Times New Roman" w:cs="Times New Roman"/>
          <w:b/>
        </w:rPr>
        <w:t>Dattani MT</w:t>
      </w:r>
      <w:r w:rsidRPr="00E65AC7">
        <w:rPr>
          <w:rFonts w:ascii="Times New Roman" w:hAnsi="Times New Roman" w:cs="Times New Roman"/>
        </w:rPr>
        <w:t xml:space="preserve"> (2011) Novel </w:t>
      </w:r>
      <w:r w:rsidRPr="00E65AC7">
        <w:rPr>
          <w:rFonts w:ascii="Times New Roman" w:hAnsi="Times New Roman" w:cs="Times New Roman"/>
          <w:i/>
        </w:rPr>
        <w:t>FGF8</w:t>
      </w:r>
      <w:r w:rsidRPr="00E65AC7">
        <w:rPr>
          <w:rFonts w:ascii="Times New Roman" w:hAnsi="Times New Roman" w:cs="Times New Roman"/>
        </w:rPr>
        <w:t xml:space="preserve"> mutations associated with recessive holoprosencephaly, craniofacial defects, and hypothalamo-pituitary defects. </w:t>
      </w:r>
      <w:r w:rsidRPr="00E65AC7">
        <w:rPr>
          <w:rFonts w:ascii="Times New Roman" w:hAnsi="Times New Roman" w:cs="Times New Roman"/>
          <w:i/>
        </w:rPr>
        <w:t xml:space="preserve">Journal of Clinical Endocrinology and Metabolism </w:t>
      </w:r>
      <w:r w:rsidRPr="00E65AC7">
        <w:rPr>
          <w:rFonts w:ascii="Times New Roman" w:hAnsi="Times New Roman" w:cs="Times New Roman"/>
        </w:rPr>
        <w:t>96(10): E1709-18.</w:t>
      </w:r>
    </w:p>
    <w:p w14:paraId="70906868" w14:textId="77777777" w:rsidR="00113D98" w:rsidRPr="00E65AC7" w:rsidRDefault="00113D98" w:rsidP="00113D98">
      <w:pPr>
        <w:ind w:left="709"/>
        <w:rPr>
          <w:rFonts w:ascii="Times New Roman" w:hAnsi="Times New Roman" w:cs="Times New Roman"/>
        </w:rPr>
      </w:pPr>
    </w:p>
    <w:p w14:paraId="6F024C7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92.</w:t>
      </w:r>
      <w:r w:rsidRPr="00E65AC7">
        <w:rPr>
          <w:rFonts w:ascii="Times New Roman" w:hAnsi="Times New Roman" w:cs="Times New Roman"/>
        </w:rPr>
        <w:tab/>
        <w:t xml:space="preserve">Alatzoglou KS, Andoniadou CL, Kelberman D, Buchanan C, Crolla J, Arriazu MC, Roubicek M, Martinez-Barbera JP, </w:t>
      </w:r>
      <w:r w:rsidRPr="00E65AC7">
        <w:rPr>
          <w:rFonts w:ascii="Times New Roman" w:hAnsi="Times New Roman" w:cs="Times New Roman"/>
          <w:b/>
        </w:rPr>
        <w:t>Dattani MT</w:t>
      </w:r>
      <w:r w:rsidRPr="00E65AC7">
        <w:rPr>
          <w:rFonts w:ascii="Times New Roman" w:hAnsi="Times New Roman" w:cs="Times New Roman"/>
        </w:rPr>
        <w:t xml:space="preserve"> (2011) SOX2 haploinsufficiency is associated with slow-progressing Hypothalamus-pituitary tumours. </w:t>
      </w:r>
      <w:r w:rsidRPr="00E65AC7">
        <w:rPr>
          <w:rFonts w:ascii="Times New Roman" w:hAnsi="Times New Roman" w:cs="Times New Roman"/>
          <w:i/>
          <w:u w:val="single"/>
        </w:rPr>
        <w:t xml:space="preserve">Human Mutation </w:t>
      </w:r>
      <w:r w:rsidRPr="00E65AC7">
        <w:rPr>
          <w:rFonts w:ascii="Times New Roman" w:hAnsi="Times New Roman" w:cs="Times New Roman"/>
          <w:u w:val="single"/>
        </w:rPr>
        <w:t>32(12): 1376-80</w:t>
      </w:r>
      <w:r w:rsidRPr="00E65AC7">
        <w:rPr>
          <w:rFonts w:ascii="Times New Roman" w:hAnsi="Times New Roman" w:cs="Times New Roman"/>
        </w:rPr>
        <w:t>.</w:t>
      </w:r>
    </w:p>
    <w:p w14:paraId="463BBC8E" w14:textId="77777777" w:rsidR="00113D98" w:rsidRPr="00E65AC7" w:rsidRDefault="00113D98" w:rsidP="00113D98">
      <w:pPr>
        <w:ind w:left="709"/>
        <w:rPr>
          <w:rFonts w:ascii="Times New Roman" w:hAnsi="Times New Roman" w:cs="Times New Roman"/>
        </w:rPr>
      </w:pPr>
    </w:p>
    <w:p w14:paraId="7CBD794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93.</w:t>
      </w:r>
      <w:r w:rsidRPr="00E65AC7">
        <w:rPr>
          <w:rFonts w:ascii="Times New Roman" w:hAnsi="Times New Roman" w:cs="Times New Roman"/>
        </w:rPr>
        <w:tab/>
        <w:t>Bochukova E, Schoenmakers</w:t>
      </w:r>
      <w:r w:rsidRPr="00E65AC7">
        <w:rPr>
          <w:rFonts w:ascii="Times New Roman" w:hAnsi="Times New Roman" w:cs="Times New Roman"/>
          <w:vertAlign w:val="superscript"/>
        </w:rPr>
        <w:t xml:space="preserve"> </w:t>
      </w:r>
      <w:r w:rsidRPr="00E65AC7">
        <w:rPr>
          <w:rFonts w:ascii="Times New Roman" w:hAnsi="Times New Roman" w:cs="Times New Roman"/>
        </w:rPr>
        <w:t>N, Agostini</w:t>
      </w:r>
      <w:r w:rsidRPr="00E65AC7">
        <w:rPr>
          <w:rFonts w:ascii="Times New Roman" w:hAnsi="Times New Roman" w:cs="Times New Roman"/>
          <w:vertAlign w:val="superscript"/>
        </w:rPr>
        <w:t xml:space="preserve"> </w:t>
      </w:r>
      <w:r w:rsidRPr="00E65AC7">
        <w:rPr>
          <w:rFonts w:ascii="Times New Roman" w:hAnsi="Times New Roman" w:cs="Times New Roman"/>
        </w:rPr>
        <w:t>N, Schoenmakers</w:t>
      </w:r>
      <w:r w:rsidRPr="00E65AC7">
        <w:rPr>
          <w:rFonts w:ascii="Times New Roman" w:hAnsi="Times New Roman" w:cs="Times New Roman"/>
          <w:vertAlign w:val="superscript"/>
        </w:rPr>
        <w:t xml:space="preserve"> </w:t>
      </w:r>
      <w:r w:rsidRPr="00E65AC7">
        <w:rPr>
          <w:rFonts w:ascii="Times New Roman" w:hAnsi="Times New Roman" w:cs="Times New Roman"/>
        </w:rPr>
        <w:t>E, Rajanayagam</w:t>
      </w:r>
      <w:r w:rsidRPr="00E65AC7">
        <w:rPr>
          <w:rFonts w:ascii="Times New Roman" w:hAnsi="Times New Roman" w:cs="Times New Roman"/>
          <w:vertAlign w:val="superscript"/>
        </w:rPr>
        <w:t xml:space="preserve"> </w:t>
      </w:r>
      <w:r w:rsidRPr="00E65AC7">
        <w:rPr>
          <w:rFonts w:ascii="Times New Roman" w:hAnsi="Times New Roman" w:cs="Times New Roman"/>
        </w:rPr>
        <w:t>O, Keogh</w:t>
      </w:r>
      <w:r w:rsidRPr="00E65AC7">
        <w:rPr>
          <w:rFonts w:ascii="Times New Roman" w:hAnsi="Times New Roman" w:cs="Times New Roman"/>
          <w:vertAlign w:val="superscript"/>
        </w:rPr>
        <w:t xml:space="preserve"> </w:t>
      </w:r>
      <w:r w:rsidRPr="00E65AC7">
        <w:rPr>
          <w:rFonts w:ascii="Times New Roman" w:hAnsi="Times New Roman" w:cs="Times New Roman"/>
        </w:rPr>
        <w:t>JM, Henning E, Reinemund</w:t>
      </w:r>
      <w:r w:rsidRPr="00E65AC7">
        <w:rPr>
          <w:rFonts w:ascii="Times New Roman" w:hAnsi="Times New Roman" w:cs="Times New Roman"/>
          <w:vertAlign w:val="superscript"/>
        </w:rPr>
        <w:t xml:space="preserve"> </w:t>
      </w:r>
      <w:r w:rsidRPr="00E65AC7">
        <w:rPr>
          <w:rFonts w:ascii="Times New Roman" w:hAnsi="Times New Roman" w:cs="Times New Roman"/>
        </w:rPr>
        <w:t>J, Gevers</w:t>
      </w:r>
      <w:r w:rsidRPr="00E65AC7">
        <w:rPr>
          <w:rFonts w:ascii="Times New Roman" w:hAnsi="Times New Roman" w:cs="Times New Roman"/>
          <w:vertAlign w:val="superscript"/>
        </w:rPr>
        <w:t xml:space="preserve"> </w:t>
      </w:r>
      <w:r w:rsidRPr="00E65AC7">
        <w:rPr>
          <w:rFonts w:ascii="Times New Roman" w:hAnsi="Times New Roman" w:cs="Times New Roman"/>
        </w:rPr>
        <w:t>E, Sarri</w:t>
      </w:r>
      <w:r w:rsidRPr="00E65AC7">
        <w:rPr>
          <w:rFonts w:ascii="Times New Roman" w:hAnsi="Times New Roman" w:cs="Times New Roman"/>
          <w:vertAlign w:val="superscript"/>
        </w:rPr>
        <w:t xml:space="preserve"> </w:t>
      </w:r>
      <w:r w:rsidRPr="00E65AC7">
        <w:rPr>
          <w:rFonts w:ascii="Times New Roman" w:hAnsi="Times New Roman" w:cs="Times New Roman"/>
        </w:rPr>
        <w:t>M, Downes</w:t>
      </w:r>
      <w:r w:rsidRPr="00E65AC7">
        <w:rPr>
          <w:rFonts w:ascii="Times New Roman" w:hAnsi="Times New Roman" w:cs="Times New Roman"/>
          <w:vertAlign w:val="superscript"/>
        </w:rPr>
        <w:t xml:space="preserve"> </w:t>
      </w:r>
      <w:r w:rsidRPr="00E65AC7">
        <w:rPr>
          <w:rFonts w:ascii="Times New Roman" w:hAnsi="Times New Roman" w:cs="Times New Roman"/>
        </w:rPr>
        <w:t>K, Offiah</w:t>
      </w:r>
      <w:r w:rsidRPr="00E65AC7">
        <w:rPr>
          <w:rFonts w:ascii="Times New Roman" w:hAnsi="Times New Roman" w:cs="Times New Roman"/>
          <w:vertAlign w:val="superscript"/>
        </w:rPr>
        <w:t xml:space="preserve"> </w:t>
      </w:r>
      <w:r w:rsidRPr="00E65AC7">
        <w:rPr>
          <w:rFonts w:ascii="Times New Roman" w:hAnsi="Times New Roman" w:cs="Times New Roman"/>
        </w:rPr>
        <w:t>A, Albanese</w:t>
      </w:r>
      <w:r w:rsidRPr="00E65AC7">
        <w:rPr>
          <w:rFonts w:ascii="Times New Roman" w:hAnsi="Times New Roman" w:cs="Times New Roman"/>
          <w:vertAlign w:val="superscript"/>
        </w:rPr>
        <w:t xml:space="preserve"> </w:t>
      </w:r>
      <w:r w:rsidRPr="00E65AC7">
        <w:rPr>
          <w:rFonts w:ascii="Times New Roman" w:hAnsi="Times New Roman" w:cs="Times New Roman"/>
        </w:rPr>
        <w:t>A, Halsall</w:t>
      </w:r>
      <w:r w:rsidRPr="00E65AC7">
        <w:rPr>
          <w:rFonts w:ascii="Times New Roman" w:hAnsi="Times New Roman" w:cs="Times New Roman"/>
          <w:vertAlign w:val="superscript"/>
        </w:rPr>
        <w:t xml:space="preserve"> </w:t>
      </w:r>
      <w:r w:rsidRPr="00E65AC7">
        <w:rPr>
          <w:rFonts w:ascii="Times New Roman" w:hAnsi="Times New Roman" w:cs="Times New Roman"/>
        </w:rPr>
        <w:t>D, Schwabe</w:t>
      </w:r>
      <w:r w:rsidRPr="00E65AC7">
        <w:rPr>
          <w:rFonts w:ascii="Times New Roman" w:hAnsi="Times New Roman" w:cs="Times New Roman"/>
          <w:vertAlign w:val="superscript"/>
        </w:rPr>
        <w:t xml:space="preserve"> </w:t>
      </w:r>
      <w:r w:rsidRPr="00E65AC7">
        <w:rPr>
          <w:rFonts w:ascii="Times New Roman" w:hAnsi="Times New Roman" w:cs="Times New Roman"/>
        </w:rPr>
        <w:t>J, Bain</w:t>
      </w:r>
      <w:r w:rsidRPr="00E65AC7">
        <w:rPr>
          <w:rFonts w:ascii="Times New Roman" w:hAnsi="Times New Roman" w:cs="Times New Roman"/>
          <w:vertAlign w:val="superscript"/>
        </w:rPr>
        <w:t xml:space="preserve"> </w:t>
      </w:r>
      <w:r w:rsidRPr="00E65AC7">
        <w:rPr>
          <w:rFonts w:ascii="Times New Roman" w:hAnsi="Times New Roman" w:cs="Times New Roman"/>
        </w:rPr>
        <w:t>M, Lindley</w:t>
      </w:r>
      <w:r w:rsidRPr="00E65AC7">
        <w:rPr>
          <w:rFonts w:ascii="Times New Roman" w:hAnsi="Times New Roman" w:cs="Times New Roman"/>
          <w:vertAlign w:val="superscript"/>
        </w:rPr>
        <w:t xml:space="preserve"> </w:t>
      </w:r>
      <w:r w:rsidRPr="00E65AC7">
        <w:rPr>
          <w:rFonts w:ascii="Times New Roman" w:hAnsi="Times New Roman" w:cs="Times New Roman"/>
        </w:rPr>
        <w:t>K, Muntoni</w:t>
      </w:r>
      <w:r w:rsidRPr="00E65AC7">
        <w:rPr>
          <w:rFonts w:ascii="Times New Roman" w:hAnsi="Times New Roman" w:cs="Times New Roman"/>
          <w:vertAlign w:val="superscript"/>
        </w:rPr>
        <w:t xml:space="preserve"> </w:t>
      </w:r>
      <w:r w:rsidRPr="00E65AC7">
        <w:rPr>
          <w:rFonts w:ascii="Times New Roman" w:hAnsi="Times New Roman" w:cs="Times New Roman"/>
        </w:rPr>
        <w:t>F, Vargha Khadem</w:t>
      </w:r>
      <w:r w:rsidRPr="00E65AC7">
        <w:rPr>
          <w:rFonts w:ascii="Times New Roman" w:hAnsi="Times New Roman" w:cs="Times New Roman"/>
          <w:vertAlign w:val="superscript"/>
        </w:rPr>
        <w:t xml:space="preserve"> </w:t>
      </w:r>
      <w:r w:rsidRPr="00E65AC7">
        <w:rPr>
          <w:rFonts w:ascii="Times New Roman" w:hAnsi="Times New Roman" w:cs="Times New Roman"/>
        </w:rPr>
        <w:t xml:space="preserve">F, </w:t>
      </w:r>
      <w:r w:rsidRPr="00E65AC7">
        <w:rPr>
          <w:rFonts w:ascii="Times New Roman" w:hAnsi="Times New Roman" w:cs="Times New Roman"/>
          <w:b/>
        </w:rPr>
        <w:t>Dattani</w:t>
      </w:r>
      <w:r w:rsidRPr="00E65AC7">
        <w:rPr>
          <w:rFonts w:ascii="Times New Roman" w:hAnsi="Times New Roman" w:cs="Times New Roman"/>
          <w:b/>
          <w:vertAlign w:val="superscript"/>
        </w:rPr>
        <w:t xml:space="preserve"> </w:t>
      </w:r>
      <w:r w:rsidRPr="00E65AC7">
        <w:rPr>
          <w:rFonts w:ascii="Times New Roman" w:hAnsi="Times New Roman" w:cs="Times New Roman"/>
          <w:b/>
        </w:rPr>
        <w:t>M</w:t>
      </w:r>
      <w:r w:rsidRPr="00E65AC7">
        <w:rPr>
          <w:rFonts w:ascii="Times New Roman" w:hAnsi="Times New Roman" w:cs="Times New Roman"/>
        </w:rPr>
        <w:t>, Farooqi</w:t>
      </w:r>
      <w:r w:rsidRPr="00E65AC7">
        <w:rPr>
          <w:rFonts w:ascii="Times New Roman" w:hAnsi="Times New Roman" w:cs="Times New Roman"/>
          <w:vertAlign w:val="superscript"/>
        </w:rPr>
        <w:t xml:space="preserve"> </w:t>
      </w:r>
      <w:r w:rsidRPr="00E65AC7">
        <w:rPr>
          <w:rFonts w:ascii="Times New Roman" w:hAnsi="Times New Roman" w:cs="Times New Roman"/>
        </w:rPr>
        <w:t>S, Gurnell</w:t>
      </w:r>
      <w:r w:rsidRPr="00E65AC7">
        <w:rPr>
          <w:rFonts w:ascii="Times New Roman" w:hAnsi="Times New Roman" w:cs="Times New Roman"/>
          <w:vertAlign w:val="superscript"/>
        </w:rPr>
        <w:t xml:space="preserve"> </w:t>
      </w:r>
      <w:r w:rsidRPr="00E65AC7">
        <w:rPr>
          <w:rFonts w:ascii="Times New Roman" w:hAnsi="Times New Roman" w:cs="Times New Roman"/>
        </w:rPr>
        <w:t>M, and Chatterjee</w:t>
      </w:r>
      <w:r w:rsidRPr="00E65AC7">
        <w:rPr>
          <w:rFonts w:ascii="Times New Roman" w:hAnsi="Times New Roman" w:cs="Times New Roman"/>
          <w:vertAlign w:val="superscript"/>
        </w:rPr>
        <w:t xml:space="preserve"> </w:t>
      </w:r>
      <w:r w:rsidRPr="00E65AC7">
        <w:rPr>
          <w:rFonts w:ascii="Times New Roman" w:hAnsi="Times New Roman" w:cs="Times New Roman"/>
        </w:rPr>
        <w:t xml:space="preserve">K (2012) A mutation in the thyroid hormone receptor alpha gene. </w:t>
      </w:r>
      <w:r w:rsidRPr="00E65AC7">
        <w:rPr>
          <w:rFonts w:ascii="Times New Roman" w:hAnsi="Times New Roman" w:cs="Times New Roman"/>
          <w:i/>
        </w:rPr>
        <w:t xml:space="preserve">New England Journal of Medicine </w:t>
      </w:r>
      <w:r w:rsidRPr="00E65AC7">
        <w:rPr>
          <w:rFonts w:ascii="Times New Roman" w:hAnsi="Times New Roman" w:cs="Times New Roman"/>
        </w:rPr>
        <w:t>366(3): 243-9.</w:t>
      </w:r>
    </w:p>
    <w:p w14:paraId="0BE1EBD7" w14:textId="77777777" w:rsidR="00113D98" w:rsidRPr="00E65AC7" w:rsidRDefault="00113D98" w:rsidP="00113D98">
      <w:pPr>
        <w:ind w:left="709"/>
        <w:rPr>
          <w:rFonts w:ascii="Times New Roman" w:hAnsi="Times New Roman" w:cs="Times New Roman"/>
        </w:rPr>
      </w:pPr>
    </w:p>
    <w:p w14:paraId="75214B2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94.</w:t>
      </w:r>
      <w:r w:rsidRPr="00E65AC7">
        <w:rPr>
          <w:rFonts w:ascii="Times New Roman" w:hAnsi="Times New Roman" w:cs="Times New Roman"/>
        </w:rPr>
        <w:tab/>
        <w:t xml:space="preserve">Webb EA, O’Reilly MA, Clayden JD, Seunarine KK, Chong WK, Dale N, Salt A, Clark CA, </w:t>
      </w:r>
      <w:r w:rsidRPr="00E65AC7">
        <w:rPr>
          <w:rFonts w:ascii="Times New Roman" w:hAnsi="Times New Roman" w:cs="Times New Roman"/>
          <w:b/>
        </w:rPr>
        <w:t>Dattani MT</w:t>
      </w:r>
      <w:r w:rsidRPr="00E65AC7">
        <w:rPr>
          <w:rFonts w:ascii="Times New Roman" w:hAnsi="Times New Roman" w:cs="Times New Roman"/>
        </w:rPr>
        <w:t xml:space="preserve"> (2012) Effect of growth hormone deficiency on brain structure, motor function and cognition. </w:t>
      </w:r>
      <w:r w:rsidRPr="00E65AC7">
        <w:rPr>
          <w:rFonts w:ascii="Times New Roman" w:hAnsi="Times New Roman" w:cs="Times New Roman"/>
          <w:i/>
        </w:rPr>
        <w:t>Brain</w:t>
      </w:r>
      <w:r w:rsidRPr="00E65AC7">
        <w:rPr>
          <w:rFonts w:ascii="Times New Roman" w:hAnsi="Times New Roman" w:cs="Times New Roman"/>
        </w:rPr>
        <w:t xml:space="preserve"> </w:t>
      </w:r>
      <w:r w:rsidRPr="00E65AC7">
        <w:rPr>
          <w:rFonts w:ascii="Times New Roman" w:hAnsi="Times New Roman" w:cs="Times New Roman"/>
          <w:b/>
        </w:rPr>
        <w:t>135 (Part 1):</w:t>
      </w:r>
      <w:r w:rsidRPr="00E65AC7">
        <w:rPr>
          <w:rFonts w:ascii="Times New Roman" w:hAnsi="Times New Roman" w:cs="Times New Roman"/>
        </w:rPr>
        <w:t xml:space="preserve"> 216-227.</w:t>
      </w:r>
    </w:p>
    <w:p w14:paraId="194E06C5" w14:textId="77777777" w:rsidR="00113D98" w:rsidRPr="00E65AC7" w:rsidRDefault="00113D98" w:rsidP="00113D98">
      <w:pPr>
        <w:ind w:left="709"/>
        <w:rPr>
          <w:rFonts w:ascii="Times New Roman" w:hAnsi="Times New Roman" w:cs="Times New Roman"/>
        </w:rPr>
      </w:pPr>
    </w:p>
    <w:p w14:paraId="61666C2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95.</w:t>
      </w:r>
      <w:r w:rsidRPr="00E65AC7">
        <w:rPr>
          <w:rFonts w:ascii="Times New Roman" w:hAnsi="Times New Roman" w:cs="Times New Roman"/>
        </w:rPr>
        <w:tab/>
        <w:t xml:space="preserve">Turton JP, Strom M, Langham S, </w:t>
      </w:r>
      <w:r w:rsidRPr="00E65AC7">
        <w:rPr>
          <w:rFonts w:ascii="Times New Roman" w:hAnsi="Times New Roman" w:cs="Times New Roman"/>
          <w:b/>
        </w:rPr>
        <w:t>Dattani MT</w:t>
      </w:r>
      <w:r w:rsidRPr="00E65AC7">
        <w:rPr>
          <w:rFonts w:ascii="Times New Roman" w:hAnsi="Times New Roman" w:cs="Times New Roman"/>
        </w:rPr>
        <w:t xml:space="preserve">, Le Tissier P (2011) Two novel mutations in the </w:t>
      </w:r>
      <w:r w:rsidRPr="00E65AC7">
        <w:rPr>
          <w:rFonts w:ascii="Times New Roman" w:hAnsi="Times New Roman" w:cs="Times New Roman"/>
          <w:i/>
        </w:rPr>
        <w:t xml:space="preserve">POU1F1 </w:t>
      </w:r>
      <w:r w:rsidRPr="00E65AC7">
        <w:rPr>
          <w:rFonts w:ascii="Times New Roman" w:hAnsi="Times New Roman" w:cs="Times New Roman"/>
        </w:rPr>
        <w:t xml:space="preserve">gene generate null alleles through different mechanisms leading to Combined Pituitary Hormone Deficiency. </w:t>
      </w:r>
      <w:r w:rsidRPr="00E65AC7">
        <w:rPr>
          <w:rFonts w:ascii="Times New Roman" w:hAnsi="Times New Roman" w:cs="Times New Roman"/>
          <w:i/>
        </w:rPr>
        <w:t xml:space="preserve">Clinical Endocrinology </w:t>
      </w:r>
      <w:r w:rsidRPr="00E65AC7">
        <w:rPr>
          <w:rFonts w:ascii="Times New Roman" w:hAnsi="Times New Roman" w:cs="Times New Roman"/>
          <w:b/>
        </w:rPr>
        <w:t>76(3):</w:t>
      </w:r>
      <w:r w:rsidRPr="00E65AC7">
        <w:rPr>
          <w:rFonts w:ascii="Times New Roman" w:hAnsi="Times New Roman" w:cs="Times New Roman"/>
        </w:rPr>
        <w:t xml:space="preserve"> 387-393. </w:t>
      </w:r>
    </w:p>
    <w:p w14:paraId="314F59E0" w14:textId="77777777" w:rsidR="00113D98" w:rsidRPr="00E65AC7" w:rsidRDefault="00113D98" w:rsidP="00113D98">
      <w:pPr>
        <w:ind w:left="709"/>
        <w:rPr>
          <w:rFonts w:ascii="Times New Roman" w:hAnsi="Times New Roman" w:cs="Times New Roman"/>
        </w:rPr>
      </w:pPr>
    </w:p>
    <w:p w14:paraId="4C37B41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96.</w:t>
      </w:r>
      <w:r w:rsidRPr="00E65AC7">
        <w:rPr>
          <w:rFonts w:ascii="Times New Roman" w:hAnsi="Times New Roman" w:cs="Times New Roman"/>
        </w:rPr>
        <w:tab/>
        <w:t xml:space="preserve">Miletta MC, Scheidegger UA, Giordano M, Bozzola M, Pagani S, Bona G, </w:t>
      </w:r>
      <w:r w:rsidRPr="00E65AC7">
        <w:rPr>
          <w:rFonts w:ascii="Times New Roman" w:hAnsi="Times New Roman" w:cs="Times New Roman"/>
          <w:b/>
        </w:rPr>
        <w:t>Dattani M</w:t>
      </w:r>
      <w:r w:rsidRPr="00E65AC7">
        <w:rPr>
          <w:rFonts w:ascii="Times New Roman" w:hAnsi="Times New Roman" w:cs="Times New Roman"/>
        </w:rPr>
        <w:t xml:space="preserve">, Hindmarsh PC, Petkovic V, Oser-Meier M, Flück CE, Mullis PE (2011) Association of the (CA)(n) repeat polymorphism of Insulin-like-Growth Factor-I (IGF-I) and -202 A/C IGF Binding Protein-3 (IGFBP3) Promoter Polymorphism with Adult height in patients with severe growth hormone deficiency. </w:t>
      </w:r>
      <w:r w:rsidRPr="00E65AC7">
        <w:rPr>
          <w:rFonts w:ascii="Times New Roman" w:hAnsi="Times New Roman" w:cs="Times New Roman"/>
          <w:i/>
        </w:rPr>
        <w:t xml:space="preserve">Clinical Endocrinology </w:t>
      </w:r>
      <w:r w:rsidRPr="00E65AC7">
        <w:rPr>
          <w:rFonts w:ascii="Times New Roman" w:hAnsi="Times New Roman" w:cs="Times New Roman"/>
        </w:rPr>
        <w:t>doi: 10.1111/j.1365-2265.2011.04267.</w:t>
      </w:r>
    </w:p>
    <w:p w14:paraId="1004249B" w14:textId="77777777" w:rsidR="00113D98" w:rsidRPr="00E65AC7" w:rsidRDefault="00113D98" w:rsidP="00113D98">
      <w:pPr>
        <w:ind w:left="709"/>
        <w:rPr>
          <w:rFonts w:ascii="Times New Roman" w:hAnsi="Times New Roman" w:cs="Times New Roman"/>
        </w:rPr>
      </w:pPr>
    </w:p>
    <w:p w14:paraId="09FD10C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97.</w:t>
      </w:r>
      <w:r w:rsidRPr="00E65AC7">
        <w:rPr>
          <w:rFonts w:ascii="Times New Roman" w:hAnsi="Times New Roman" w:cs="Times New Roman"/>
        </w:rPr>
        <w:tab/>
        <w:t xml:space="preserve">Krone N, Reisch N, Idkowiak J, Dhir V, Ivison HE, Hughes BA, Rose IT, O'Neil DM, Vijzelaar R, Smith MJ, Macdonald F, Cole TR, Adolphs N, Barton JS, Blair EM, Braddock SR, Collins F, Cragun DL, </w:t>
      </w:r>
      <w:r w:rsidRPr="00E65AC7">
        <w:rPr>
          <w:rFonts w:ascii="Times New Roman" w:hAnsi="Times New Roman" w:cs="Times New Roman"/>
          <w:b/>
        </w:rPr>
        <w:t>Dattani M</w:t>
      </w:r>
      <w:r w:rsidRPr="00E65AC7">
        <w:rPr>
          <w:rFonts w:ascii="Times New Roman" w:hAnsi="Times New Roman" w:cs="Times New Roman"/>
        </w:rPr>
        <w:t xml:space="preserve">T, Day R, Dougan S, Feist M, Gottschalk ME, Gregory JW, Haim M, Harrison R, Olney AH, Hauffa BP, Hindmarsh PC, Hopkin RJ, Jira PE, Kempers M, Kerstens MN, Khalifa MM, Köhler B, Maiter D, Nielsen S, O'Riordan SM, Roth CL, Shane KP, Silink M, Stikkelbroeck NM, Sweeney E, Szarras-Czapnik M, Waterson JR, Williamson L, Hartmann MF, Taylor NF, Wudy SA, Malunowicz EM, Shackleton CH, Arlt W (2012) Genotype-Phenotype Analysis in Congenital Adrenal Hyperplasia due to P450 Oxidoreductase Deficiency </w:t>
      </w:r>
      <w:r w:rsidRPr="00E65AC7">
        <w:rPr>
          <w:rFonts w:ascii="Times New Roman" w:hAnsi="Times New Roman" w:cs="Times New Roman"/>
          <w:i/>
        </w:rPr>
        <w:t xml:space="preserve">Journal of Clinical Endocrinology and Metabolism </w:t>
      </w:r>
      <w:r w:rsidRPr="00E65AC7">
        <w:rPr>
          <w:rFonts w:ascii="Times New Roman" w:hAnsi="Times New Roman" w:cs="Times New Roman"/>
        </w:rPr>
        <w:t>97(2):E257-267</w:t>
      </w:r>
      <w:r w:rsidRPr="00E65AC7">
        <w:rPr>
          <w:rFonts w:ascii="Times New Roman" w:hAnsi="Times New Roman" w:cs="Times New Roman"/>
          <w:i/>
        </w:rPr>
        <w:t>.</w:t>
      </w:r>
    </w:p>
    <w:p w14:paraId="4C7933D3" w14:textId="77777777" w:rsidR="00113D98" w:rsidRPr="00E65AC7" w:rsidRDefault="00113D98" w:rsidP="00113D98">
      <w:pPr>
        <w:ind w:left="709"/>
        <w:rPr>
          <w:rFonts w:ascii="Times New Roman" w:hAnsi="Times New Roman" w:cs="Times New Roman"/>
        </w:rPr>
      </w:pPr>
    </w:p>
    <w:p w14:paraId="60C612D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98.</w:t>
      </w:r>
      <w:r w:rsidRPr="00E65AC7">
        <w:rPr>
          <w:rFonts w:ascii="Times New Roman" w:hAnsi="Times New Roman" w:cs="Times New Roman"/>
        </w:rPr>
        <w:tab/>
        <w:t xml:space="preserve">El-Khairi R, Parnaik R, Duncan AJ, Lin L, Gerrelli D, </w:t>
      </w:r>
      <w:r w:rsidRPr="00E65AC7">
        <w:rPr>
          <w:rFonts w:ascii="Times New Roman" w:hAnsi="Times New Roman" w:cs="Times New Roman"/>
          <w:b/>
        </w:rPr>
        <w:t>Dattani MT</w:t>
      </w:r>
      <w:r w:rsidRPr="00E65AC7">
        <w:rPr>
          <w:rFonts w:ascii="Times New Roman" w:hAnsi="Times New Roman" w:cs="Times New Roman"/>
        </w:rPr>
        <w:t xml:space="preserve">, Conway GS, Achermann JC (2012) Analysis of LIN28A in early human ovary development and as a candidate gene for primary ovarian insufficiency. </w:t>
      </w:r>
      <w:r w:rsidRPr="00E65AC7">
        <w:rPr>
          <w:rFonts w:ascii="Times New Roman" w:hAnsi="Times New Roman" w:cs="Times New Roman"/>
          <w:i/>
        </w:rPr>
        <w:t xml:space="preserve">Molecular and Cellular Endocrinology </w:t>
      </w:r>
      <w:r w:rsidRPr="00E65AC7">
        <w:rPr>
          <w:rFonts w:ascii="Times New Roman" w:hAnsi="Times New Roman" w:cs="Times New Roman"/>
        </w:rPr>
        <w:t>351(2): 264-8.</w:t>
      </w:r>
    </w:p>
    <w:p w14:paraId="29CCF515" w14:textId="77777777" w:rsidR="00113D98" w:rsidRPr="00E65AC7" w:rsidRDefault="00113D98" w:rsidP="00113D98">
      <w:pPr>
        <w:ind w:left="709"/>
        <w:rPr>
          <w:rFonts w:ascii="Times New Roman" w:hAnsi="Times New Roman" w:cs="Times New Roman"/>
        </w:rPr>
      </w:pPr>
    </w:p>
    <w:p w14:paraId="36E2E498"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99.</w:t>
      </w:r>
      <w:r w:rsidRPr="00E65AC7">
        <w:rPr>
          <w:rFonts w:ascii="Times New Roman" w:hAnsi="Times New Roman" w:cs="Times New Roman"/>
        </w:rPr>
        <w:tab/>
        <w:t xml:space="preserve">Raivio T, Avbelj M, McCabe MJ, Romero CJ, Dwyer AA, Tommiska J, Sykiotis GP, Gregory LC, Diaczok D, Tziaferi V, Elting MW, Padidela R, Plummer L, Martin C, Feng B, Zhang C, Zhou QY, Chen H, Mohammadi M, Quinton R, Sidis Y, Radovick S, </w:t>
      </w:r>
      <w:r w:rsidRPr="00E65AC7">
        <w:rPr>
          <w:rFonts w:ascii="Times New Roman" w:hAnsi="Times New Roman" w:cs="Times New Roman"/>
          <w:b/>
        </w:rPr>
        <w:t>Dattani MT</w:t>
      </w:r>
      <w:r w:rsidRPr="00E65AC7">
        <w:rPr>
          <w:rFonts w:ascii="Times New Roman" w:hAnsi="Times New Roman" w:cs="Times New Roman"/>
        </w:rPr>
        <w:t xml:space="preserve">, Pitteloud N (2012) Genetic overlap in Kallmann syndrome, Combined Pituitary Hormone Deficiency, and Septo-optic Dysplasia. </w:t>
      </w:r>
      <w:r w:rsidRPr="00E65AC7">
        <w:rPr>
          <w:rFonts w:ascii="Times New Roman" w:hAnsi="Times New Roman" w:cs="Times New Roman"/>
          <w:i/>
        </w:rPr>
        <w:t xml:space="preserve">Journal of Clinical Endocrinology and Metabolism </w:t>
      </w:r>
      <w:r w:rsidRPr="00E65AC7">
        <w:rPr>
          <w:rFonts w:ascii="Times New Roman" w:hAnsi="Times New Roman" w:cs="Times New Roman"/>
        </w:rPr>
        <w:t>97(4): E694-9.</w:t>
      </w:r>
    </w:p>
    <w:p w14:paraId="39687D60" w14:textId="77777777" w:rsidR="00113D98" w:rsidRPr="00E65AC7" w:rsidRDefault="00113D98" w:rsidP="00113D98">
      <w:pPr>
        <w:ind w:left="709"/>
        <w:rPr>
          <w:rFonts w:ascii="Times New Roman" w:hAnsi="Times New Roman" w:cs="Times New Roman"/>
        </w:rPr>
      </w:pPr>
    </w:p>
    <w:p w14:paraId="789EA3C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100.</w:t>
      </w:r>
      <w:r w:rsidRPr="00E65AC7">
        <w:rPr>
          <w:rFonts w:ascii="Times New Roman" w:hAnsi="Times New Roman" w:cs="Times New Roman"/>
        </w:rPr>
        <w:tab/>
        <w:t xml:space="preserve">Andoniadou CL, Gaston-Massuet C, Reddy R, Schneider RP, Blasco MA, Le Tissier P, Jacques TS, Pevny LH, </w:t>
      </w:r>
      <w:r w:rsidRPr="00E65AC7">
        <w:rPr>
          <w:rFonts w:ascii="Times New Roman" w:hAnsi="Times New Roman" w:cs="Times New Roman"/>
          <w:b/>
        </w:rPr>
        <w:t>Dattani MT</w:t>
      </w:r>
      <w:r w:rsidRPr="00E65AC7">
        <w:rPr>
          <w:rFonts w:ascii="Times New Roman" w:hAnsi="Times New Roman" w:cs="Times New Roman"/>
        </w:rPr>
        <w:t xml:space="preserve">, Martinez-Barbera JP (2012) Identification of novel pathways involved in the pathogenesis of human adamantinomatous craniopharyngioma. </w:t>
      </w:r>
      <w:r w:rsidRPr="00E65AC7">
        <w:rPr>
          <w:rFonts w:ascii="Times New Roman" w:hAnsi="Times New Roman" w:cs="Times New Roman"/>
          <w:i/>
        </w:rPr>
        <w:t xml:space="preserve">Acta Neuropathologica </w:t>
      </w:r>
      <w:r w:rsidRPr="00E65AC7">
        <w:rPr>
          <w:rFonts w:ascii="Times New Roman" w:hAnsi="Times New Roman" w:cs="Times New Roman"/>
        </w:rPr>
        <w:t>124 (2): 259-271.</w:t>
      </w:r>
    </w:p>
    <w:p w14:paraId="78FD7283" w14:textId="77777777" w:rsidR="00113D98" w:rsidRPr="00E65AC7" w:rsidRDefault="00113D98" w:rsidP="00113D98">
      <w:pPr>
        <w:ind w:left="709"/>
        <w:rPr>
          <w:rFonts w:ascii="Times New Roman" w:hAnsi="Times New Roman" w:cs="Times New Roman"/>
        </w:rPr>
      </w:pPr>
    </w:p>
    <w:p w14:paraId="2E1F0367"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101.</w:t>
      </w:r>
      <w:r w:rsidRPr="00E65AC7">
        <w:rPr>
          <w:rFonts w:ascii="Times New Roman" w:hAnsi="Times New Roman" w:cs="Times New Roman"/>
        </w:rPr>
        <w:tab/>
        <w:t xml:space="preserve">Bawazir WM, Gevers EF, Flatt JF, Ang AL, Jacobs B, Oren C, Grunewald S, </w:t>
      </w:r>
      <w:r w:rsidRPr="00E65AC7">
        <w:rPr>
          <w:rFonts w:ascii="Times New Roman" w:hAnsi="Times New Roman" w:cs="Times New Roman"/>
          <w:b/>
        </w:rPr>
        <w:t>Dattani M</w:t>
      </w:r>
      <w:r w:rsidRPr="00E65AC7">
        <w:rPr>
          <w:rFonts w:ascii="Times New Roman" w:hAnsi="Times New Roman" w:cs="Times New Roman"/>
        </w:rPr>
        <w:t xml:space="preserve">, Bruce LJ, Stewart GW (2012) An infant with pseudohyperkalemia, hemolysis and seizures:Cation-leaky GLUT1-deficiency syndrome due to a SLC2A1 mutation.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97(6): E987-993.</w:t>
      </w:r>
    </w:p>
    <w:p w14:paraId="76D24AF9" w14:textId="77777777" w:rsidR="00113D98" w:rsidRPr="00E65AC7" w:rsidRDefault="00113D98" w:rsidP="00113D98">
      <w:pPr>
        <w:ind w:left="709"/>
        <w:rPr>
          <w:rFonts w:ascii="Times New Roman" w:hAnsi="Times New Roman" w:cs="Times New Roman"/>
        </w:rPr>
      </w:pPr>
    </w:p>
    <w:p w14:paraId="7C933A6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102.</w:t>
      </w:r>
      <w:r w:rsidRPr="00E65AC7">
        <w:rPr>
          <w:rFonts w:ascii="Times New Roman" w:hAnsi="Times New Roman" w:cs="Times New Roman"/>
        </w:rPr>
        <w:tab/>
        <w:t xml:space="preserve">Prasov L, Masud T, Khaliq S, Mehdi SQ, Abid A, Oliver ER, Silva ED, Lewanda A, Brodsky MC, Borchert M, Kelberman D, Sowden JC, </w:t>
      </w:r>
      <w:r w:rsidRPr="00E65AC7">
        <w:rPr>
          <w:rFonts w:ascii="Times New Roman" w:hAnsi="Times New Roman" w:cs="Times New Roman"/>
          <w:b/>
        </w:rPr>
        <w:t>Dattani MT</w:t>
      </w:r>
      <w:r w:rsidRPr="00E65AC7">
        <w:rPr>
          <w:rFonts w:ascii="Times New Roman" w:hAnsi="Times New Roman" w:cs="Times New Roman"/>
        </w:rPr>
        <w:t xml:space="preserve">, Glaser T (2012) ATOH7 mutations cause autosomal recessive persistent hyperplasia of the primary vitreous. </w:t>
      </w:r>
      <w:r w:rsidRPr="00E65AC7">
        <w:rPr>
          <w:rFonts w:ascii="Times New Roman" w:hAnsi="Times New Roman" w:cs="Times New Roman"/>
          <w:i/>
        </w:rPr>
        <w:t>Human Molecular Genetics</w:t>
      </w:r>
      <w:r w:rsidRPr="00E65AC7">
        <w:rPr>
          <w:rFonts w:ascii="Times New Roman" w:hAnsi="Times New Roman" w:cs="Times New Roman"/>
        </w:rPr>
        <w:t xml:space="preserve"> </w:t>
      </w:r>
      <w:r w:rsidRPr="00E65AC7">
        <w:rPr>
          <w:rFonts w:ascii="Times New Roman" w:hAnsi="Times New Roman" w:cs="Times New Roman"/>
          <w:b/>
        </w:rPr>
        <w:t>21(16):</w:t>
      </w:r>
      <w:r w:rsidRPr="00E65AC7">
        <w:rPr>
          <w:rFonts w:ascii="Times New Roman" w:hAnsi="Times New Roman" w:cs="Times New Roman"/>
        </w:rPr>
        <w:t xml:space="preserve"> 3681-3694.</w:t>
      </w:r>
    </w:p>
    <w:p w14:paraId="373361E6" w14:textId="77777777" w:rsidR="00113D98" w:rsidRPr="00E65AC7" w:rsidRDefault="00113D98" w:rsidP="00113D98">
      <w:pPr>
        <w:ind w:left="709"/>
        <w:rPr>
          <w:rFonts w:ascii="Times New Roman" w:hAnsi="Times New Roman" w:cs="Times New Roman"/>
        </w:rPr>
      </w:pPr>
    </w:p>
    <w:p w14:paraId="493F731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103.</w:t>
      </w:r>
      <w:r w:rsidRPr="00E65AC7">
        <w:rPr>
          <w:rFonts w:ascii="Times New Roman" w:hAnsi="Times New Roman" w:cs="Times New Roman"/>
        </w:rPr>
        <w:tab/>
        <w:t xml:space="preserve">Peters C, Hill N, </w:t>
      </w:r>
      <w:r w:rsidRPr="00E65AC7">
        <w:rPr>
          <w:rFonts w:ascii="Times New Roman" w:hAnsi="Times New Roman" w:cs="Times New Roman"/>
          <w:b/>
        </w:rPr>
        <w:t>Dattani MT</w:t>
      </w:r>
      <w:r w:rsidRPr="00E65AC7">
        <w:rPr>
          <w:rFonts w:ascii="Times New Roman" w:hAnsi="Times New Roman" w:cs="Times New Roman"/>
        </w:rPr>
        <w:t xml:space="preserve">, Matthews D, Hindmarsh PC (2012) Deconvolution analysis of 24h serum cortisol profiles informs the amount and distribution of hydrocortisone replacement therapy. </w:t>
      </w:r>
      <w:r w:rsidRPr="00E65AC7">
        <w:rPr>
          <w:rFonts w:ascii="Times New Roman" w:hAnsi="Times New Roman" w:cs="Times New Roman"/>
          <w:i/>
        </w:rPr>
        <w:t>Clinical Endocrinology</w:t>
      </w:r>
      <w:r w:rsidRPr="00E65AC7">
        <w:rPr>
          <w:rFonts w:ascii="Times New Roman" w:hAnsi="Times New Roman" w:cs="Times New Roman"/>
        </w:rPr>
        <w:t xml:space="preserve"> </w:t>
      </w:r>
      <w:r w:rsidRPr="00E65AC7">
        <w:rPr>
          <w:rFonts w:ascii="Times New Roman" w:hAnsi="Times New Roman" w:cs="Times New Roman"/>
          <w:b/>
        </w:rPr>
        <w:t>78(3):</w:t>
      </w:r>
      <w:r w:rsidRPr="00E65AC7">
        <w:rPr>
          <w:rFonts w:ascii="Times New Roman" w:hAnsi="Times New Roman" w:cs="Times New Roman"/>
        </w:rPr>
        <w:t xml:space="preserve"> 347-351.</w:t>
      </w:r>
    </w:p>
    <w:p w14:paraId="22303971" w14:textId="77777777" w:rsidR="00113D98" w:rsidRPr="00E65AC7" w:rsidRDefault="00113D98" w:rsidP="00113D98">
      <w:pPr>
        <w:ind w:left="709"/>
        <w:rPr>
          <w:rFonts w:ascii="Times New Roman" w:hAnsi="Times New Roman" w:cs="Times New Roman"/>
        </w:rPr>
      </w:pPr>
    </w:p>
    <w:p w14:paraId="2F185AF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104.</w:t>
      </w:r>
      <w:r w:rsidRPr="00E65AC7">
        <w:rPr>
          <w:rFonts w:ascii="Times New Roman" w:hAnsi="Times New Roman" w:cs="Times New Roman"/>
        </w:rPr>
        <w:tab/>
        <w:t xml:space="preserve">Jayakody S, Andoniadou CL, Gaston-Massuet C, Signore M, Cariboni A, Bouloux PM, Le Tissier P, Pevny L, </w:t>
      </w:r>
      <w:r w:rsidRPr="00E65AC7">
        <w:rPr>
          <w:rFonts w:ascii="Times New Roman" w:hAnsi="Times New Roman" w:cs="Times New Roman"/>
          <w:b/>
        </w:rPr>
        <w:t>Dattani MT</w:t>
      </w:r>
      <w:r w:rsidRPr="00E65AC7">
        <w:rPr>
          <w:rFonts w:ascii="Times New Roman" w:hAnsi="Times New Roman" w:cs="Times New Roman"/>
        </w:rPr>
        <w:t xml:space="preserve">, Martinez-Barbera JP (2012) Severe pituitary hypoplasia and decreased GnRH neurogenesis in a mouse model of </w:t>
      </w:r>
      <w:r w:rsidRPr="00E65AC7">
        <w:rPr>
          <w:rFonts w:ascii="Times New Roman" w:hAnsi="Times New Roman" w:cs="Times New Roman"/>
          <w:i/>
        </w:rPr>
        <w:t>SOX2</w:t>
      </w:r>
      <w:r w:rsidRPr="00E65AC7">
        <w:rPr>
          <w:rFonts w:ascii="Times New Roman" w:hAnsi="Times New Roman" w:cs="Times New Roman"/>
        </w:rPr>
        <w:t xml:space="preserve">-associated hypopituitarism in humans. </w:t>
      </w:r>
      <w:r w:rsidRPr="00E65AC7">
        <w:rPr>
          <w:rFonts w:ascii="Times New Roman" w:hAnsi="Times New Roman" w:cs="Times New Roman"/>
          <w:i/>
        </w:rPr>
        <w:t>Journal of Clinical Investigation</w:t>
      </w:r>
      <w:r w:rsidRPr="00E65AC7">
        <w:rPr>
          <w:rFonts w:ascii="Times New Roman" w:hAnsi="Times New Roman" w:cs="Times New Roman"/>
        </w:rPr>
        <w:t xml:space="preserve"> </w:t>
      </w:r>
      <w:r w:rsidRPr="00E65AC7">
        <w:rPr>
          <w:rFonts w:ascii="Times New Roman" w:hAnsi="Times New Roman" w:cs="Times New Roman"/>
          <w:b/>
        </w:rPr>
        <w:t>122(10):</w:t>
      </w:r>
      <w:r w:rsidRPr="00E65AC7">
        <w:rPr>
          <w:rFonts w:ascii="Times New Roman" w:hAnsi="Times New Roman" w:cs="Times New Roman"/>
        </w:rPr>
        <w:t xml:space="preserve"> 3635-46.</w:t>
      </w:r>
    </w:p>
    <w:p w14:paraId="5466E1C4" w14:textId="77777777" w:rsidR="00113D98" w:rsidRPr="00E65AC7" w:rsidRDefault="00113D98" w:rsidP="00113D98">
      <w:pPr>
        <w:ind w:left="709"/>
        <w:rPr>
          <w:rFonts w:ascii="Times New Roman" w:hAnsi="Times New Roman" w:cs="Times New Roman"/>
        </w:rPr>
      </w:pPr>
    </w:p>
    <w:p w14:paraId="09EFF7D8"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105. Sun</w:t>
      </w:r>
      <w:r w:rsidRPr="00E65AC7">
        <w:rPr>
          <w:rFonts w:ascii="Times New Roman" w:hAnsi="Times New Roman" w:cs="Times New Roman"/>
          <w:vertAlign w:val="superscript"/>
        </w:rPr>
        <w:t xml:space="preserve"> </w:t>
      </w:r>
      <w:r w:rsidRPr="00E65AC7">
        <w:rPr>
          <w:rFonts w:ascii="Times New Roman" w:hAnsi="Times New Roman" w:cs="Times New Roman"/>
        </w:rPr>
        <w:t>Y, Bak</w:t>
      </w:r>
      <w:r w:rsidRPr="00E65AC7">
        <w:rPr>
          <w:rFonts w:ascii="Times New Roman" w:hAnsi="Times New Roman" w:cs="Times New Roman"/>
          <w:vertAlign w:val="superscript"/>
        </w:rPr>
        <w:t xml:space="preserve"> </w:t>
      </w:r>
      <w:r w:rsidRPr="00E65AC7">
        <w:rPr>
          <w:rFonts w:ascii="Times New Roman" w:hAnsi="Times New Roman" w:cs="Times New Roman"/>
        </w:rPr>
        <w:t>B, Schoenmakers</w:t>
      </w:r>
      <w:r w:rsidRPr="00E65AC7">
        <w:rPr>
          <w:rFonts w:ascii="Times New Roman" w:hAnsi="Times New Roman" w:cs="Times New Roman"/>
          <w:vertAlign w:val="superscript"/>
        </w:rPr>
        <w:t xml:space="preserve"> </w:t>
      </w:r>
      <w:r w:rsidRPr="00E65AC7">
        <w:rPr>
          <w:rFonts w:ascii="Times New Roman" w:hAnsi="Times New Roman" w:cs="Times New Roman"/>
        </w:rPr>
        <w:t>N, van Trotsenburg</w:t>
      </w:r>
      <w:r w:rsidRPr="00E65AC7">
        <w:rPr>
          <w:rFonts w:ascii="Times New Roman" w:hAnsi="Times New Roman" w:cs="Times New Roman"/>
          <w:vertAlign w:val="superscript"/>
        </w:rPr>
        <w:t xml:space="preserve"> </w:t>
      </w:r>
      <w:r w:rsidRPr="00E65AC7">
        <w:rPr>
          <w:rFonts w:ascii="Times New Roman" w:hAnsi="Times New Roman" w:cs="Times New Roman"/>
        </w:rPr>
        <w:t>ASP, Oostdijk</w:t>
      </w:r>
      <w:r w:rsidRPr="00E65AC7">
        <w:rPr>
          <w:rFonts w:ascii="Times New Roman" w:hAnsi="Times New Roman" w:cs="Times New Roman"/>
          <w:vertAlign w:val="superscript"/>
        </w:rPr>
        <w:t xml:space="preserve"> </w:t>
      </w:r>
      <w:r w:rsidRPr="00E65AC7">
        <w:rPr>
          <w:rFonts w:ascii="Times New Roman" w:hAnsi="Times New Roman" w:cs="Times New Roman"/>
        </w:rPr>
        <w:t>W, Voshol</w:t>
      </w:r>
      <w:r w:rsidRPr="00E65AC7">
        <w:rPr>
          <w:rFonts w:ascii="Times New Roman" w:hAnsi="Times New Roman" w:cs="Times New Roman"/>
          <w:vertAlign w:val="superscript"/>
        </w:rPr>
        <w:t xml:space="preserve"> </w:t>
      </w:r>
      <w:r w:rsidRPr="00E65AC7">
        <w:rPr>
          <w:rFonts w:ascii="Times New Roman" w:hAnsi="Times New Roman" w:cs="Times New Roman"/>
        </w:rPr>
        <w:t>P, Cambridge</w:t>
      </w:r>
      <w:r w:rsidRPr="00E65AC7">
        <w:rPr>
          <w:rFonts w:ascii="Times New Roman" w:hAnsi="Times New Roman" w:cs="Times New Roman"/>
          <w:vertAlign w:val="superscript"/>
        </w:rPr>
        <w:t xml:space="preserve"> </w:t>
      </w:r>
      <w:r w:rsidRPr="00E65AC7">
        <w:rPr>
          <w:rFonts w:ascii="Times New Roman" w:hAnsi="Times New Roman" w:cs="Times New Roman"/>
        </w:rPr>
        <w:t>E, White</w:t>
      </w:r>
      <w:r w:rsidRPr="00E65AC7">
        <w:rPr>
          <w:rFonts w:ascii="Times New Roman" w:hAnsi="Times New Roman" w:cs="Times New Roman"/>
          <w:vertAlign w:val="superscript"/>
        </w:rPr>
        <w:t xml:space="preserve"> </w:t>
      </w:r>
      <w:r w:rsidRPr="00E65AC7">
        <w:rPr>
          <w:rFonts w:ascii="Times New Roman" w:hAnsi="Times New Roman" w:cs="Times New Roman"/>
        </w:rPr>
        <w:t>JK, le Tissier</w:t>
      </w:r>
      <w:r w:rsidRPr="00E65AC7">
        <w:rPr>
          <w:rFonts w:ascii="Times New Roman" w:hAnsi="Times New Roman" w:cs="Times New Roman"/>
          <w:vertAlign w:val="superscript"/>
        </w:rPr>
        <w:t xml:space="preserve"> </w:t>
      </w:r>
      <w:r w:rsidRPr="00E65AC7">
        <w:rPr>
          <w:rFonts w:ascii="Times New Roman" w:hAnsi="Times New Roman" w:cs="Times New Roman"/>
        </w:rPr>
        <w:t>P, Mousavy Gharavy</w:t>
      </w:r>
      <w:r w:rsidRPr="00E65AC7">
        <w:rPr>
          <w:rFonts w:ascii="Times New Roman" w:hAnsi="Times New Roman" w:cs="Times New Roman"/>
          <w:vertAlign w:val="superscript"/>
        </w:rPr>
        <w:t xml:space="preserve"> </w:t>
      </w:r>
      <w:r w:rsidRPr="00E65AC7">
        <w:rPr>
          <w:rFonts w:ascii="Times New Roman" w:hAnsi="Times New Roman" w:cs="Times New Roman"/>
        </w:rPr>
        <w:t>SN, Martinez-Barbera</w:t>
      </w:r>
      <w:r w:rsidRPr="00E65AC7">
        <w:rPr>
          <w:rFonts w:ascii="Times New Roman" w:hAnsi="Times New Roman" w:cs="Times New Roman"/>
          <w:vertAlign w:val="superscript"/>
        </w:rPr>
        <w:t xml:space="preserve"> </w:t>
      </w:r>
      <w:r w:rsidRPr="00E65AC7">
        <w:rPr>
          <w:rFonts w:ascii="Times New Roman" w:hAnsi="Times New Roman" w:cs="Times New Roman"/>
        </w:rPr>
        <w:t>JP,  Stokvis-Brantsma</w:t>
      </w:r>
      <w:r w:rsidRPr="00E65AC7">
        <w:rPr>
          <w:rFonts w:ascii="Times New Roman" w:hAnsi="Times New Roman" w:cs="Times New Roman"/>
          <w:vertAlign w:val="superscript"/>
        </w:rPr>
        <w:t xml:space="preserve"> </w:t>
      </w:r>
      <w:r w:rsidRPr="00E65AC7">
        <w:rPr>
          <w:rFonts w:ascii="Times New Roman" w:hAnsi="Times New Roman" w:cs="Times New Roman"/>
        </w:rPr>
        <w:t>WH, Vulsma</w:t>
      </w:r>
      <w:r w:rsidRPr="00E65AC7">
        <w:rPr>
          <w:rFonts w:ascii="Times New Roman" w:hAnsi="Times New Roman" w:cs="Times New Roman"/>
          <w:vertAlign w:val="superscript"/>
        </w:rPr>
        <w:t xml:space="preserve"> </w:t>
      </w:r>
      <w:r w:rsidRPr="00E65AC7">
        <w:rPr>
          <w:rFonts w:ascii="Times New Roman" w:hAnsi="Times New Roman" w:cs="Times New Roman"/>
        </w:rPr>
        <w:t>T, Kempers</w:t>
      </w:r>
      <w:r w:rsidRPr="00E65AC7">
        <w:rPr>
          <w:rFonts w:ascii="Times New Roman" w:hAnsi="Times New Roman" w:cs="Times New Roman"/>
          <w:vertAlign w:val="superscript"/>
        </w:rPr>
        <w:t xml:space="preserve"> </w:t>
      </w:r>
      <w:r w:rsidRPr="00E65AC7">
        <w:rPr>
          <w:rFonts w:ascii="Times New Roman" w:hAnsi="Times New Roman" w:cs="Times New Roman"/>
        </w:rPr>
        <w:t>MJ, Persani</w:t>
      </w:r>
      <w:r w:rsidRPr="00E65AC7">
        <w:rPr>
          <w:rFonts w:ascii="Times New Roman" w:hAnsi="Times New Roman" w:cs="Times New Roman"/>
          <w:vertAlign w:val="superscript"/>
        </w:rPr>
        <w:t xml:space="preserve"> </w:t>
      </w:r>
      <w:r w:rsidRPr="00E65AC7">
        <w:rPr>
          <w:rFonts w:ascii="Times New Roman" w:hAnsi="Times New Roman" w:cs="Times New Roman"/>
        </w:rPr>
        <w:t>L, Campi</w:t>
      </w:r>
      <w:r w:rsidRPr="00E65AC7">
        <w:rPr>
          <w:rFonts w:ascii="Times New Roman" w:hAnsi="Times New Roman" w:cs="Times New Roman"/>
          <w:vertAlign w:val="superscript"/>
        </w:rPr>
        <w:t xml:space="preserve"> </w:t>
      </w:r>
      <w:r w:rsidRPr="00E65AC7">
        <w:rPr>
          <w:rFonts w:ascii="Times New Roman" w:hAnsi="Times New Roman" w:cs="Times New Roman"/>
        </w:rPr>
        <w:t>I, Bonomi</w:t>
      </w:r>
      <w:r w:rsidRPr="00E65AC7">
        <w:rPr>
          <w:rFonts w:ascii="Times New Roman" w:hAnsi="Times New Roman" w:cs="Times New Roman"/>
          <w:vertAlign w:val="superscript"/>
        </w:rPr>
        <w:t xml:space="preserve"> </w:t>
      </w:r>
      <w:r w:rsidRPr="00E65AC7">
        <w:rPr>
          <w:rFonts w:ascii="Times New Roman" w:hAnsi="Times New Roman" w:cs="Times New Roman"/>
        </w:rPr>
        <w:t>M, Beck-Peccoz</w:t>
      </w:r>
      <w:r w:rsidRPr="00E65AC7">
        <w:rPr>
          <w:rFonts w:ascii="Times New Roman" w:hAnsi="Times New Roman" w:cs="Times New Roman"/>
          <w:vertAlign w:val="superscript"/>
        </w:rPr>
        <w:t xml:space="preserve"> </w:t>
      </w:r>
      <w:r w:rsidRPr="00E65AC7">
        <w:rPr>
          <w:rFonts w:ascii="Times New Roman" w:hAnsi="Times New Roman" w:cs="Times New Roman"/>
        </w:rPr>
        <w:t>P, Zhu</w:t>
      </w:r>
      <w:r w:rsidRPr="00E65AC7">
        <w:rPr>
          <w:rFonts w:ascii="Times New Roman" w:hAnsi="Times New Roman" w:cs="Times New Roman"/>
          <w:vertAlign w:val="superscript"/>
        </w:rPr>
        <w:t xml:space="preserve"> </w:t>
      </w:r>
      <w:r w:rsidRPr="00E65AC7">
        <w:rPr>
          <w:rFonts w:ascii="Times New Roman" w:hAnsi="Times New Roman" w:cs="Times New Roman"/>
        </w:rPr>
        <w:t>H, Davis</w:t>
      </w:r>
      <w:r w:rsidRPr="00E65AC7">
        <w:rPr>
          <w:rFonts w:ascii="Times New Roman" w:hAnsi="Times New Roman" w:cs="Times New Roman"/>
          <w:vertAlign w:val="superscript"/>
        </w:rPr>
        <w:t xml:space="preserve"> </w:t>
      </w:r>
      <w:r w:rsidRPr="00E65AC7">
        <w:rPr>
          <w:rFonts w:ascii="Times New Roman" w:hAnsi="Times New Roman" w:cs="Times New Roman"/>
        </w:rPr>
        <w:t>TME,</w:t>
      </w:r>
      <w:r w:rsidRPr="00E65AC7">
        <w:rPr>
          <w:rFonts w:ascii="Times New Roman" w:hAnsi="Times New Roman" w:cs="Times New Roman"/>
          <w:color w:val="FF0000"/>
        </w:rPr>
        <w:t xml:space="preserve"> </w:t>
      </w:r>
      <w:r w:rsidRPr="00E65AC7">
        <w:rPr>
          <w:rFonts w:ascii="Times New Roman" w:hAnsi="Times New Roman" w:cs="Times New Roman"/>
        </w:rPr>
        <w:t xml:space="preserve"> Hokken-Koelega</w:t>
      </w:r>
      <w:r w:rsidRPr="00E65AC7">
        <w:rPr>
          <w:rFonts w:ascii="Times New Roman" w:hAnsi="Times New Roman" w:cs="Times New Roman"/>
          <w:vertAlign w:val="superscript"/>
        </w:rPr>
        <w:t xml:space="preserve"> </w:t>
      </w:r>
      <w:r w:rsidRPr="00E65AC7">
        <w:rPr>
          <w:rFonts w:ascii="Times New Roman" w:hAnsi="Times New Roman" w:cs="Times New Roman"/>
        </w:rPr>
        <w:t>ACS, Del Blanco</w:t>
      </w:r>
      <w:r w:rsidRPr="00E65AC7">
        <w:rPr>
          <w:rFonts w:ascii="Times New Roman" w:hAnsi="Times New Roman" w:cs="Times New Roman"/>
          <w:vertAlign w:val="superscript"/>
        </w:rPr>
        <w:t xml:space="preserve"> </w:t>
      </w:r>
      <w:r w:rsidRPr="00E65AC7">
        <w:rPr>
          <w:rFonts w:ascii="Times New Roman" w:hAnsi="Times New Roman" w:cs="Times New Roman"/>
        </w:rPr>
        <w:t>DG, Rangasami</w:t>
      </w:r>
      <w:r w:rsidRPr="00E65AC7">
        <w:rPr>
          <w:rFonts w:ascii="Times New Roman" w:hAnsi="Times New Roman" w:cs="Times New Roman"/>
          <w:vertAlign w:val="superscript"/>
        </w:rPr>
        <w:t xml:space="preserve"> </w:t>
      </w:r>
      <w:r w:rsidRPr="00E65AC7">
        <w:rPr>
          <w:rFonts w:ascii="Times New Roman" w:hAnsi="Times New Roman" w:cs="Times New Roman"/>
        </w:rPr>
        <w:t>JJ , Ruivenkamp</w:t>
      </w:r>
      <w:r w:rsidRPr="00E65AC7">
        <w:rPr>
          <w:rFonts w:ascii="Times New Roman" w:hAnsi="Times New Roman" w:cs="Times New Roman"/>
          <w:vertAlign w:val="superscript"/>
        </w:rPr>
        <w:t xml:space="preserve"> </w:t>
      </w:r>
      <w:r w:rsidRPr="00E65AC7">
        <w:rPr>
          <w:rFonts w:ascii="Times New Roman" w:hAnsi="Times New Roman" w:cs="Times New Roman"/>
          <w:lang w:val="en-CA"/>
        </w:rPr>
        <w:t xml:space="preserve">CAL, </w:t>
      </w:r>
      <w:r w:rsidRPr="00E65AC7">
        <w:rPr>
          <w:rFonts w:ascii="Times New Roman" w:hAnsi="Times New Roman" w:cs="Times New Roman"/>
        </w:rPr>
        <w:t>Laros</w:t>
      </w:r>
      <w:r w:rsidRPr="00E65AC7">
        <w:rPr>
          <w:rFonts w:ascii="Times New Roman" w:hAnsi="Times New Roman" w:cs="Times New Roman"/>
          <w:vertAlign w:val="superscript"/>
        </w:rPr>
        <w:t xml:space="preserve"> </w:t>
      </w:r>
      <w:r w:rsidRPr="00E65AC7">
        <w:rPr>
          <w:rFonts w:ascii="Times New Roman" w:hAnsi="Times New Roman" w:cs="Times New Roman"/>
          <w:lang w:val="en-CA"/>
        </w:rPr>
        <w:t xml:space="preserve">JFL, </w:t>
      </w:r>
      <w:r w:rsidRPr="00E65AC7">
        <w:rPr>
          <w:rFonts w:ascii="Times New Roman" w:hAnsi="Times New Roman" w:cs="Times New Roman"/>
        </w:rPr>
        <w:t>Kriek</w:t>
      </w:r>
      <w:r w:rsidRPr="00E65AC7">
        <w:rPr>
          <w:rFonts w:ascii="Times New Roman" w:hAnsi="Times New Roman" w:cs="Times New Roman"/>
          <w:vertAlign w:val="superscript"/>
        </w:rPr>
        <w:t xml:space="preserve"> </w:t>
      </w:r>
      <w:r w:rsidRPr="00E65AC7">
        <w:rPr>
          <w:rFonts w:ascii="Times New Roman" w:hAnsi="Times New Roman" w:cs="Times New Roman"/>
        </w:rPr>
        <w:t>M, Kant</w:t>
      </w:r>
      <w:r w:rsidRPr="00E65AC7">
        <w:rPr>
          <w:rFonts w:ascii="Times New Roman" w:hAnsi="Times New Roman" w:cs="Times New Roman"/>
          <w:vertAlign w:val="superscript"/>
        </w:rPr>
        <w:t xml:space="preserve"> </w:t>
      </w:r>
      <w:r w:rsidRPr="00E65AC7">
        <w:rPr>
          <w:rFonts w:ascii="Times New Roman" w:hAnsi="Times New Roman" w:cs="Times New Roman"/>
        </w:rPr>
        <w:t xml:space="preserve">SG, </w:t>
      </w:r>
      <w:r w:rsidRPr="00E65AC7">
        <w:rPr>
          <w:rFonts w:ascii="Times New Roman" w:hAnsi="Times New Roman" w:cs="Times New Roman"/>
          <w:lang w:eastAsia="zh-CN"/>
        </w:rPr>
        <w:t>Bosch</w:t>
      </w:r>
      <w:r w:rsidRPr="00E65AC7">
        <w:rPr>
          <w:rFonts w:ascii="Times New Roman" w:hAnsi="Times New Roman" w:cs="Times New Roman"/>
          <w:vertAlign w:val="superscript"/>
          <w:lang w:eastAsia="zh-CN"/>
        </w:rPr>
        <w:t xml:space="preserve"> </w:t>
      </w:r>
      <w:r w:rsidRPr="00E65AC7">
        <w:rPr>
          <w:rFonts w:ascii="Times New Roman" w:hAnsi="Times New Roman" w:cs="Times New Roman"/>
        </w:rPr>
        <w:t>CAJ, Biermasz</w:t>
      </w:r>
      <w:r w:rsidRPr="00E65AC7">
        <w:rPr>
          <w:rFonts w:ascii="Times New Roman" w:hAnsi="Times New Roman" w:cs="Times New Roman"/>
          <w:vertAlign w:val="superscript"/>
        </w:rPr>
        <w:t xml:space="preserve"> </w:t>
      </w:r>
      <w:r w:rsidRPr="00E65AC7">
        <w:rPr>
          <w:rFonts w:ascii="Times New Roman" w:hAnsi="Times New Roman" w:cs="Times New Roman"/>
        </w:rPr>
        <w:t>NR, Appelman-Dijkstra</w:t>
      </w:r>
      <w:r w:rsidRPr="00E65AC7">
        <w:rPr>
          <w:rFonts w:ascii="Times New Roman" w:hAnsi="Times New Roman" w:cs="Times New Roman"/>
          <w:vertAlign w:val="superscript"/>
        </w:rPr>
        <w:t xml:space="preserve"> </w:t>
      </w:r>
      <w:r w:rsidRPr="00E65AC7">
        <w:rPr>
          <w:rFonts w:ascii="Times New Roman" w:hAnsi="Times New Roman" w:cs="Times New Roman"/>
        </w:rPr>
        <w:t>NM, Corssmit</w:t>
      </w:r>
      <w:r w:rsidRPr="00E65AC7">
        <w:rPr>
          <w:rFonts w:ascii="Times New Roman" w:hAnsi="Times New Roman" w:cs="Times New Roman"/>
          <w:vertAlign w:val="superscript"/>
        </w:rPr>
        <w:t xml:space="preserve"> </w:t>
      </w:r>
      <w:r w:rsidRPr="00E65AC7">
        <w:rPr>
          <w:rFonts w:ascii="Times New Roman" w:hAnsi="Times New Roman" w:cs="Times New Roman"/>
        </w:rPr>
        <w:t>EP, Hovens</w:t>
      </w:r>
      <w:r w:rsidRPr="00E65AC7">
        <w:rPr>
          <w:rFonts w:ascii="Times New Roman" w:hAnsi="Times New Roman" w:cs="Times New Roman"/>
          <w:vertAlign w:val="superscript"/>
        </w:rPr>
        <w:t xml:space="preserve"> </w:t>
      </w:r>
      <w:r w:rsidRPr="00E65AC7">
        <w:rPr>
          <w:rFonts w:ascii="Times New Roman" w:hAnsi="Times New Roman" w:cs="Times New Roman"/>
        </w:rPr>
        <w:t>GCJ, Pereira</w:t>
      </w:r>
      <w:r w:rsidRPr="00E65AC7">
        <w:rPr>
          <w:rFonts w:ascii="Times New Roman" w:hAnsi="Times New Roman" w:cs="Times New Roman"/>
          <w:vertAlign w:val="superscript"/>
        </w:rPr>
        <w:t xml:space="preserve"> </w:t>
      </w:r>
      <w:r w:rsidRPr="00E65AC7">
        <w:rPr>
          <w:rFonts w:ascii="Times New Roman" w:hAnsi="Times New Roman" w:cs="Times New Roman"/>
        </w:rPr>
        <w:t>AM, den Dunnen</w:t>
      </w:r>
      <w:r w:rsidRPr="00E65AC7">
        <w:rPr>
          <w:rFonts w:ascii="Times New Roman" w:hAnsi="Times New Roman" w:cs="Times New Roman"/>
          <w:vertAlign w:val="superscript"/>
        </w:rPr>
        <w:t xml:space="preserve"> </w:t>
      </w:r>
      <w:r w:rsidRPr="00E65AC7">
        <w:rPr>
          <w:rFonts w:ascii="Times New Roman" w:hAnsi="Times New Roman" w:cs="Times New Roman"/>
        </w:rPr>
        <w:t>JT, Breuning MH, Hennekam</w:t>
      </w:r>
      <w:r w:rsidRPr="00E65AC7">
        <w:rPr>
          <w:rFonts w:ascii="Times New Roman" w:hAnsi="Times New Roman" w:cs="Times New Roman"/>
          <w:vertAlign w:val="superscript"/>
        </w:rPr>
        <w:t xml:space="preserve"> </w:t>
      </w:r>
      <w:r w:rsidRPr="00E65AC7">
        <w:rPr>
          <w:rFonts w:ascii="Times New Roman" w:hAnsi="Times New Roman" w:cs="Times New Roman"/>
        </w:rPr>
        <w:t>RC, Chatterjee</w:t>
      </w:r>
      <w:r w:rsidRPr="00E65AC7">
        <w:rPr>
          <w:rFonts w:ascii="Times New Roman" w:hAnsi="Times New Roman" w:cs="Times New Roman"/>
          <w:vertAlign w:val="superscript"/>
        </w:rPr>
        <w:t xml:space="preserve"> </w:t>
      </w:r>
      <w:r w:rsidRPr="00E65AC7">
        <w:rPr>
          <w:rFonts w:ascii="Times New Roman" w:hAnsi="Times New Roman" w:cs="Times New Roman"/>
        </w:rPr>
        <w:t xml:space="preserve">KK*, </w:t>
      </w:r>
      <w:r w:rsidRPr="00E65AC7">
        <w:rPr>
          <w:rFonts w:ascii="Times New Roman" w:hAnsi="Times New Roman" w:cs="Times New Roman"/>
          <w:b/>
        </w:rPr>
        <w:t>Dattani</w:t>
      </w:r>
      <w:r w:rsidRPr="00E65AC7">
        <w:rPr>
          <w:rFonts w:ascii="Times New Roman" w:hAnsi="Times New Roman" w:cs="Times New Roman"/>
          <w:b/>
          <w:vertAlign w:val="superscript"/>
        </w:rPr>
        <w:t xml:space="preserve"> </w:t>
      </w:r>
      <w:r w:rsidRPr="00E65AC7">
        <w:rPr>
          <w:rFonts w:ascii="Times New Roman" w:hAnsi="Times New Roman" w:cs="Times New Roman"/>
          <w:b/>
        </w:rPr>
        <w:t>MT*</w:t>
      </w:r>
      <w:r w:rsidRPr="00E65AC7">
        <w:rPr>
          <w:rFonts w:ascii="Times New Roman" w:hAnsi="Times New Roman" w:cs="Times New Roman"/>
        </w:rPr>
        <w:t>, Wit</w:t>
      </w:r>
      <w:r w:rsidRPr="00E65AC7">
        <w:rPr>
          <w:rFonts w:ascii="Times New Roman" w:hAnsi="Times New Roman" w:cs="Times New Roman"/>
          <w:vertAlign w:val="superscript"/>
        </w:rPr>
        <w:t xml:space="preserve"> </w:t>
      </w:r>
      <w:r w:rsidRPr="00E65AC7">
        <w:rPr>
          <w:rFonts w:ascii="Times New Roman" w:hAnsi="Times New Roman" w:cs="Times New Roman"/>
        </w:rPr>
        <w:t>JM*, Bernard</w:t>
      </w:r>
      <w:r w:rsidRPr="00E65AC7">
        <w:rPr>
          <w:rFonts w:ascii="Times New Roman" w:hAnsi="Times New Roman" w:cs="Times New Roman"/>
          <w:vertAlign w:val="superscript"/>
        </w:rPr>
        <w:t xml:space="preserve"> </w:t>
      </w:r>
      <w:r w:rsidRPr="00E65AC7">
        <w:rPr>
          <w:rFonts w:ascii="Times New Roman" w:hAnsi="Times New Roman" w:cs="Times New Roman"/>
        </w:rPr>
        <w:t xml:space="preserve">DJ* (*Co-Senior Authors) (2012) </w:t>
      </w:r>
      <w:r w:rsidRPr="00E65AC7">
        <w:rPr>
          <w:rFonts w:ascii="Times New Roman" w:hAnsi="Times New Roman" w:cs="Times New Roman"/>
          <w:bCs/>
          <w:color w:val="000000"/>
        </w:rPr>
        <w:t xml:space="preserve">Loss-of-function mutations in IGSF1 cause a novel X-linked syndrome of central hypothyroidism and testicular enlargement </w:t>
      </w:r>
      <w:r w:rsidRPr="00E65AC7">
        <w:rPr>
          <w:rFonts w:ascii="Times New Roman" w:hAnsi="Times New Roman" w:cs="Times New Roman"/>
          <w:bCs/>
          <w:i/>
          <w:color w:val="000000"/>
        </w:rPr>
        <w:t>Nature Genetics</w:t>
      </w:r>
      <w:r w:rsidRPr="00E65AC7">
        <w:rPr>
          <w:rFonts w:ascii="Times New Roman" w:hAnsi="Times New Roman" w:cs="Times New Roman"/>
          <w:bCs/>
          <w:color w:val="000000"/>
        </w:rPr>
        <w:t xml:space="preserve"> </w:t>
      </w:r>
      <w:r w:rsidRPr="00E65AC7">
        <w:rPr>
          <w:rFonts w:ascii="Times New Roman" w:hAnsi="Times New Roman" w:cs="Times New Roman"/>
          <w:b/>
          <w:bCs/>
          <w:color w:val="000000"/>
        </w:rPr>
        <w:t>44(12):</w:t>
      </w:r>
      <w:r w:rsidRPr="00E65AC7">
        <w:rPr>
          <w:rFonts w:ascii="Times New Roman" w:hAnsi="Times New Roman" w:cs="Times New Roman"/>
          <w:bCs/>
          <w:color w:val="000000"/>
        </w:rPr>
        <w:t xml:space="preserve"> 1375-1381.</w:t>
      </w:r>
    </w:p>
    <w:p w14:paraId="5603D290" w14:textId="77777777" w:rsidR="00113D98" w:rsidRPr="00E65AC7" w:rsidRDefault="00113D98" w:rsidP="00113D98">
      <w:pPr>
        <w:ind w:left="709"/>
        <w:rPr>
          <w:rFonts w:ascii="Times New Roman" w:hAnsi="Times New Roman" w:cs="Times New Roman"/>
        </w:rPr>
      </w:pPr>
    </w:p>
    <w:p w14:paraId="6BB1C7E2"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106. Sharma G, Muller DP, O'Riordan SM, Bryan S, </w:t>
      </w:r>
      <w:r w:rsidRPr="00E65AC7">
        <w:rPr>
          <w:rFonts w:ascii="Times New Roman" w:hAnsi="Times New Roman" w:cs="Times New Roman"/>
          <w:b/>
        </w:rPr>
        <w:t>Dattani MT</w:t>
      </w:r>
      <w:r w:rsidRPr="00E65AC7">
        <w:rPr>
          <w:rFonts w:ascii="Times New Roman" w:hAnsi="Times New Roman" w:cs="Times New Roman"/>
        </w:rPr>
        <w:t xml:space="preserve">, Hindmarsh PC, Mills K (2013) </w:t>
      </w:r>
      <w:r w:rsidRPr="00E65AC7">
        <w:rPr>
          <w:rFonts w:ascii="Times New Roman" w:hAnsi="Times New Roman" w:cs="Times New Roman"/>
          <w:bCs/>
        </w:rPr>
        <w:t>Urinary conjugated α-tocopheronolactone-a biomarker of oxidative stress in children with type 1 diabetes.</w:t>
      </w:r>
      <w:r w:rsidRPr="00E65AC7">
        <w:rPr>
          <w:rFonts w:ascii="Times New Roman" w:hAnsi="Times New Roman" w:cs="Times New Roman"/>
          <w:b/>
          <w:bCs/>
        </w:rPr>
        <w:t xml:space="preserve"> </w:t>
      </w:r>
      <w:r w:rsidRPr="00E65AC7">
        <w:rPr>
          <w:rFonts w:ascii="Times New Roman" w:hAnsi="Times New Roman" w:cs="Times New Roman"/>
          <w:i/>
        </w:rPr>
        <w:t>Free Radic Biol Med</w:t>
      </w:r>
      <w:r w:rsidRPr="00E65AC7">
        <w:rPr>
          <w:rFonts w:ascii="Times New Roman" w:hAnsi="Times New Roman" w:cs="Times New Roman"/>
        </w:rPr>
        <w:t xml:space="preserve"> </w:t>
      </w:r>
      <w:r w:rsidRPr="00E65AC7">
        <w:rPr>
          <w:rFonts w:ascii="Times New Roman" w:hAnsi="Times New Roman" w:cs="Times New Roman"/>
          <w:b/>
        </w:rPr>
        <w:t>55:</w:t>
      </w:r>
      <w:r w:rsidRPr="00E65AC7">
        <w:rPr>
          <w:rFonts w:ascii="Times New Roman" w:hAnsi="Times New Roman" w:cs="Times New Roman"/>
        </w:rPr>
        <w:t>54-62.</w:t>
      </w:r>
    </w:p>
    <w:p w14:paraId="1E4E26AF" w14:textId="77777777" w:rsidR="00113D98" w:rsidRPr="00E65AC7" w:rsidRDefault="00113D98" w:rsidP="00113D98">
      <w:pPr>
        <w:ind w:left="709"/>
        <w:rPr>
          <w:rFonts w:ascii="Times New Roman" w:hAnsi="Times New Roman" w:cs="Times New Roman"/>
        </w:rPr>
      </w:pPr>
    </w:p>
    <w:p w14:paraId="372ECB8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107. McCabe MJ, Gaston-Massuet C, Gregory LC, Alatzoglou KS, Tziaferi V, Sbai O, Rondard P, Masumoto KH, Nagano M, Shigeyoshi Y, Pfeifer M, Hulse T, Buchanan CR, Pitteloud N, Martinez-Barbera JP, </w:t>
      </w:r>
      <w:r w:rsidRPr="00E65AC7">
        <w:rPr>
          <w:rFonts w:ascii="Times New Roman" w:hAnsi="Times New Roman" w:cs="Times New Roman"/>
          <w:b/>
        </w:rPr>
        <w:t>Dattani M</w:t>
      </w:r>
      <w:r w:rsidRPr="00E65AC7">
        <w:rPr>
          <w:rFonts w:ascii="Times New Roman" w:hAnsi="Times New Roman" w:cs="Times New Roman"/>
        </w:rPr>
        <w:t xml:space="preserve"> (2013) Variations in PROKR2, but not PROK2, are associated with hypopituitarism and septo-optic dysplasia. </w:t>
      </w:r>
      <w:r w:rsidRPr="00E65AC7">
        <w:rPr>
          <w:rFonts w:ascii="Times New Roman" w:hAnsi="Times New Roman" w:cs="Times New Roman"/>
          <w:i/>
        </w:rPr>
        <w:t>J Clin Endocrinol Metab</w:t>
      </w:r>
      <w:r w:rsidRPr="00E65AC7">
        <w:rPr>
          <w:rFonts w:ascii="Times New Roman" w:hAnsi="Times New Roman" w:cs="Times New Roman"/>
        </w:rPr>
        <w:t xml:space="preserve"> 98(3): E547-557.</w:t>
      </w:r>
    </w:p>
    <w:p w14:paraId="194316F2" w14:textId="77777777" w:rsidR="00113D98" w:rsidRPr="00E65AC7" w:rsidRDefault="00113D98" w:rsidP="00113D98">
      <w:pPr>
        <w:ind w:left="709"/>
        <w:rPr>
          <w:rFonts w:ascii="Times New Roman" w:hAnsi="Times New Roman" w:cs="Times New Roman"/>
        </w:rPr>
      </w:pPr>
    </w:p>
    <w:p w14:paraId="3DD40307"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bCs/>
          <w:color w:val="000000"/>
        </w:rPr>
        <w:t xml:space="preserve">108. Gregory LC, Gevers EF, Baker J, Kasia T, Chong K, Josifova DJ, Caimari M, Bilan F, McCabe MJ, </w:t>
      </w:r>
      <w:r w:rsidRPr="00E65AC7">
        <w:rPr>
          <w:rFonts w:ascii="Times New Roman" w:hAnsi="Times New Roman" w:cs="Times New Roman"/>
          <w:b/>
          <w:bCs/>
          <w:color w:val="000000"/>
        </w:rPr>
        <w:t>Dattani MT</w:t>
      </w:r>
      <w:r w:rsidRPr="00E65AC7">
        <w:rPr>
          <w:rFonts w:ascii="Times New Roman" w:hAnsi="Times New Roman" w:cs="Times New Roman"/>
          <w:bCs/>
          <w:color w:val="000000"/>
        </w:rPr>
        <w:t xml:space="preserve"> (2013) </w:t>
      </w:r>
      <w:r w:rsidRPr="00E65AC7">
        <w:rPr>
          <w:rFonts w:ascii="Times New Roman" w:hAnsi="Times New Roman" w:cs="Times New Roman"/>
          <w:lang w:val="en-GB"/>
        </w:rPr>
        <w:t xml:space="preserve">Structural pituitary abnormalities associated with </w:t>
      </w:r>
      <w:r w:rsidRPr="00E65AC7">
        <w:rPr>
          <w:rFonts w:ascii="Times New Roman" w:hAnsi="Times New Roman" w:cs="Times New Roman"/>
          <w:bCs/>
        </w:rPr>
        <w:t xml:space="preserve">CHARGE Syndrome. </w:t>
      </w:r>
      <w:r w:rsidRPr="00E65AC7">
        <w:rPr>
          <w:rFonts w:ascii="Times New Roman" w:hAnsi="Times New Roman" w:cs="Times New Roman"/>
          <w:bCs/>
          <w:i/>
          <w:color w:val="000000"/>
        </w:rPr>
        <w:t>J Clin Endocrinol Metab</w:t>
      </w:r>
      <w:r w:rsidRPr="00E65AC7">
        <w:rPr>
          <w:rFonts w:ascii="Times New Roman" w:hAnsi="Times New Roman" w:cs="Times New Roman"/>
          <w:bCs/>
          <w:color w:val="000000"/>
        </w:rPr>
        <w:t xml:space="preserve"> 98(4): E737-743.</w:t>
      </w:r>
    </w:p>
    <w:p w14:paraId="0984F777" w14:textId="77777777" w:rsidR="00113D98" w:rsidRPr="00E65AC7" w:rsidRDefault="00113D98" w:rsidP="00113D98">
      <w:pPr>
        <w:ind w:left="709"/>
        <w:rPr>
          <w:rFonts w:ascii="Times New Roman" w:hAnsi="Times New Roman" w:cs="Times New Roman"/>
        </w:rPr>
      </w:pPr>
    </w:p>
    <w:p w14:paraId="4D16547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109. Webb EA, O’Reilly MA, Clayden JD, Seunarine KK, Dale N, Salt A, Clark CA, </w:t>
      </w:r>
      <w:r w:rsidRPr="00E65AC7">
        <w:rPr>
          <w:rFonts w:ascii="Times New Roman" w:hAnsi="Times New Roman" w:cs="Times New Roman"/>
          <w:b/>
        </w:rPr>
        <w:t>Dattani MT</w:t>
      </w:r>
      <w:r w:rsidRPr="00E65AC7">
        <w:rPr>
          <w:rFonts w:ascii="Times New Roman" w:hAnsi="Times New Roman" w:cs="Times New Roman"/>
        </w:rPr>
        <w:t xml:space="preserve"> (2013) Reduced ventral cingulum integrity and increased behavioral problems in children with isolated optic nerve hypoplasia and mild to moderate or no visual impairment. </w:t>
      </w:r>
      <w:r w:rsidRPr="00E65AC7">
        <w:rPr>
          <w:rFonts w:ascii="Times New Roman" w:hAnsi="Times New Roman" w:cs="Times New Roman"/>
          <w:i/>
        </w:rPr>
        <w:t>PLOS One</w:t>
      </w:r>
      <w:r w:rsidRPr="00E65AC7">
        <w:rPr>
          <w:rFonts w:ascii="Times New Roman" w:hAnsi="Times New Roman" w:cs="Times New Roman"/>
        </w:rPr>
        <w:t xml:space="preserve"> </w:t>
      </w:r>
      <w:r w:rsidRPr="00E65AC7">
        <w:rPr>
          <w:rFonts w:ascii="Times New Roman" w:hAnsi="Times New Roman" w:cs="Times New Roman"/>
          <w:b/>
        </w:rPr>
        <w:t>8(3):</w:t>
      </w:r>
      <w:r w:rsidRPr="00E65AC7">
        <w:rPr>
          <w:rFonts w:ascii="Times New Roman" w:hAnsi="Times New Roman" w:cs="Times New Roman"/>
        </w:rPr>
        <w:t xml:space="preserve"> e59048.</w:t>
      </w:r>
    </w:p>
    <w:p w14:paraId="6CB42B74" w14:textId="77777777" w:rsidR="00113D98" w:rsidRPr="00E65AC7" w:rsidRDefault="00113D98" w:rsidP="00113D98">
      <w:pPr>
        <w:ind w:left="709"/>
        <w:rPr>
          <w:rFonts w:ascii="Times New Roman" w:hAnsi="Times New Roman" w:cs="Times New Roman"/>
        </w:rPr>
      </w:pPr>
    </w:p>
    <w:p w14:paraId="56F3FE7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110. Ramachandrappa S, Raimondo A, Cali AM, Keogh JM, Henning E, Saeed S, Thompson A, Garg S, Bochukova EG, Brage S, Trowse V, Wheeler E, Sullivan AE, </w:t>
      </w:r>
      <w:r w:rsidRPr="00E65AC7">
        <w:rPr>
          <w:rFonts w:ascii="Times New Roman" w:hAnsi="Times New Roman" w:cs="Times New Roman"/>
          <w:b/>
          <w:bCs/>
        </w:rPr>
        <w:t>Dattani M</w:t>
      </w:r>
      <w:r w:rsidRPr="00E65AC7">
        <w:rPr>
          <w:rFonts w:ascii="Times New Roman" w:hAnsi="Times New Roman" w:cs="Times New Roman"/>
        </w:rPr>
        <w:t xml:space="preserve">, Clayton PE, Datta V, Bruning JB, Wareham NJ, O'Rahilly S, Peet DJ, Barroso I, Whitelaw ML, Farooqi IS (2013) Rare variants in Single-minded 1 (SIM1) are associated with severe obesity </w:t>
      </w:r>
      <w:r w:rsidRPr="00E65AC7">
        <w:rPr>
          <w:rFonts w:ascii="Times New Roman" w:hAnsi="Times New Roman" w:cs="Times New Roman"/>
          <w:i/>
        </w:rPr>
        <w:t>Journal of Clinical Investigation</w:t>
      </w:r>
      <w:r w:rsidRPr="00E65AC7">
        <w:rPr>
          <w:rFonts w:ascii="Times New Roman" w:hAnsi="Times New Roman" w:cs="Times New Roman"/>
        </w:rPr>
        <w:t xml:space="preserve"> </w:t>
      </w:r>
      <w:r w:rsidRPr="00E65AC7">
        <w:rPr>
          <w:rFonts w:ascii="Times New Roman" w:hAnsi="Times New Roman" w:cs="Times New Roman"/>
          <w:b/>
        </w:rPr>
        <w:t>123 (7):</w:t>
      </w:r>
      <w:r w:rsidRPr="00E65AC7">
        <w:rPr>
          <w:rFonts w:ascii="Times New Roman" w:hAnsi="Times New Roman" w:cs="Times New Roman"/>
        </w:rPr>
        <w:t xml:space="preserve"> 3042-3050.</w:t>
      </w:r>
    </w:p>
    <w:p w14:paraId="697723A1" w14:textId="77777777" w:rsidR="00113D98" w:rsidRPr="00E65AC7" w:rsidRDefault="00113D98" w:rsidP="00113D98">
      <w:pPr>
        <w:ind w:left="709"/>
        <w:rPr>
          <w:rFonts w:ascii="Times New Roman" w:hAnsi="Times New Roman" w:cs="Times New Roman"/>
        </w:rPr>
      </w:pPr>
    </w:p>
    <w:p w14:paraId="1A9EBAF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111. Subbarayan A, </w:t>
      </w:r>
      <w:r w:rsidRPr="00E65AC7">
        <w:rPr>
          <w:rFonts w:ascii="Times New Roman" w:hAnsi="Times New Roman" w:cs="Times New Roman"/>
          <w:b/>
        </w:rPr>
        <w:t>Dattani MT</w:t>
      </w:r>
      <w:r w:rsidRPr="00E65AC7">
        <w:rPr>
          <w:rFonts w:ascii="Times New Roman" w:hAnsi="Times New Roman" w:cs="Times New Roman"/>
        </w:rPr>
        <w:t xml:space="preserve">, Peters CJ, Hindmarsh PC (2013) Cardiovascular risk factors in children and adolescents with congenital adrenal hyperplasia due to 21-hydroxylase deficiency. </w:t>
      </w:r>
      <w:r w:rsidRPr="00E65AC7">
        <w:rPr>
          <w:rFonts w:ascii="Times New Roman" w:hAnsi="Times New Roman" w:cs="Times New Roman"/>
          <w:i/>
        </w:rPr>
        <w:t>Clinical Endocrinology</w:t>
      </w:r>
      <w:r w:rsidRPr="00E65AC7">
        <w:rPr>
          <w:rFonts w:ascii="Times New Roman" w:hAnsi="Times New Roman" w:cs="Times New Roman"/>
        </w:rPr>
        <w:t xml:space="preserve"> </w:t>
      </w:r>
      <w:r w:rsidRPr="00E65AC7">
        <w:rPr>
          <w:rFonts w:ascii="Times New Roman" w:hAnsi="Times New Roman" w:cs="Times New Roman"/>
          <w:b/>
        </w:rPr>
        <w:t>80(4):</w:t>
      </w:r>
      <w:r w:rsidRPr="00E65AC7">
        <w:rPr>
          <w:rFonts w:ascii="Times New Roman" w:hAnsi="Times New Roman" w:cs="Times New Roman"/>
        </w:rPr>
        <w:t>471-7.</w:t>
      </w:r>
    </w:p>
    <w:p w14:paraId="56788481" w14:textId="77777777" w:rsidR="00113D98" w:rsidRPr="00E65AC7" w:rsidRDefault="00113D98" w:rsidP="00113D98">
      <w:pPr>
        <w:ind w:left="709"/>
        <w:rPr>
          <w:rFonts w:ascii="Times New Roman" w:hAnsi="Times New Roman" w:cs="Times New Roman"/>
        </w:rPr>
      </w:pPr>
    </w:p>
    <w:p w14:paraId="688027B8"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112. Moran C, Schoenmakers N, Agostini M, Schoenmakers E, Offiah A, Kydd A, Kahaly G, Mohr-Kahaly S, Rajanayagam O, Lyons G, Wareham N, Halsall D, </w:t>
      </w:r>
      <w:r w:rsidRPr="00E65AC7">
        <w:rPr>
          <w:rFonts w:ascii="Times New Roman" w:hAnsi="Times New Roman" w:cs="Times New Roman"/>
          <w:b/>
          <w:bCs/>
        </w:rPr>
        <w:t>Dattani M</w:t>
      </w:r>
      <w:r w:rsidRPr="00E65AC7">
        <w:rPr>
          <w:rFonts w:ascii="Times New Roman" w:hAnsi="Times New Roman" w:cs="Times New Roman"/>
        </w:rPr>
        <w:t xml:space="preserve">, Hughes S, Gurnell M, Park SM, Chatterjee K (2013) An adult female with resistance to thyroid hormone mediated by defective thyroid hormone receptor α. Journal of Clinical Endocrinology and Metabolism </w:t>
      </w:r>
      <w:r w:rsidRPr="00E65AC7">
        <w:rPr>
          <w:rFonts w:ascii="Times New Roman" w:hAnsi="Times New Roman" w:cs="Times New Roman"/>
          <w:b/>
        </w:rPr>
        <w:t>98 (11):</w:t>
      </w:r>
      <w:r w:rsidRPr="00E65AC7">
        <w:rPr>
          <w:rFonts w:ascii="Times New Roman" w:hAnsi="Times New Roman" w:cs="Times New Roman"/>
        </w:rPr>
        <w:t xml:space="preserve"> 4254-61. </w:t>
      </w:r>
    </w:p>
    <w:p w14:paraId="1780BC67" w14:textId="77777777" w:rsidR="00113D98" w:rsidRPr="00E65AC7" w:rsidRDefault="00113D98" w:rsidP="00113D98">
      <w:pPr>
        <w:ind w:left="709"/>
        <w:rPr>
          <w:rFonts w:ascii="Times New Roman" w:hAnsi="Times New Roman" w:cs="Times New Roman"/>
        </w:rPr>
      </w:pPr>
    </w:p>
    <w:p w14:paraId="40C866E0"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113. Kido Y, Gordon CT, Sakazume S, Ben Bdira E, </w:t>
      </w:r>
      <w:r w:rsidRPr="00E65AC7">
        <w:rPr>
          <w:rFonts w:ascii="Times New Roman" w:hAnsi="Times New Roman" w:cs="Times New Roman"/>
          <w:b/>
          <w:bCs/>
        </w:rPr>
        <w:t>Dattani M</w:t>
      </w:r>
      <w:r w:rsidRPr="00E65AC7">
        <w:rPr>
          <w:rFonts w:ascii="Times New Roman" w:hAnsi="Times New Roman" w:cs="Times New Roman"/>
        </w:rPr>
        <w:t xml:space="preserve">, Wilson LC, Lyonnet S, Murakami N, Cunningham ML, Amiel J, Nagai T (2013) </w:t>
      </w:r>
      <w:r w:rsidRPr="00E65AC7">
        <w:rPr>
          <w:rFonts w:ascii="Times New Roman" w:hAnsi="Times New Roman" w:cs="Times New Roman"/>
          <w:bCs/>
        </w:rPr>
        <w:t xml:space="preserve">Further characterization of atypical features in auriculocondylar syndrome caused by recessive PLCB4 mutations. American Journal of Medical Genetics A </w:t>
      </w:r>
      <w:r w:rsidRPr="00E65AC7">
        <w:rPr>
          <w:rFonts w:ascii="Times New Roman" w:hAnsi="Times New Roman" w:cs="Times New Roman"/>
          <w:b/>
          <w:bCs/>
        </w:rPr>
        <w:t>161 (9):</w:t>
      </w:r>
      <w:r w:rsidRPr="00E65AC7">
        <w:rPr>
          <w:rFonts w:ascii="Times New Roman" w:hAnsi="Times New Roman" w:cs="Times New Roman"/>
          <w:bCs/>
        </w:rPr>
        <w:t xml:space="preserve"> 2339-2346.</w:t>
      </w:r>
    </w:p>
    <w:p w14:paraId="631F86B3" w14:textId="77777777" w:rsidR="00113D98" w:rsidRPr="00E65AC7" w:rsidRDefault="00113D98" w:rsidP="00113D98">
      <w:pPr>
        <w:ind w:left="709"/>
        <w:rPr>
          <w:rFonts w:ascii="Times New Roman" w:hAnsi="Times New Roman" w:cs="Times New Roman"/>
        </w:rPr>
      </w:pPr>
    </w:p>
    <w:p w14:paraId="4B7F6D60" w14:textId="77777777" w:rsidR="00113D98" w:rsidRPr="00E65AC7" w:rsidRDefault="00113D98" w:rsidP="00113D98">
      <w:pPr>
        <w:ind w:left="709"/>
        <w:rPr>
          <w:rStyle w:val="apple-style-span"/>
          <w:rFonts w:ascii="Times New Roman" w:hAnsi="Times New Roman" w:cs="Times New Roman"/>
        </w:rPr>
      </w:pPr>
      <w:r w:rsidRPr="00E65AC7">
        <w:rPr>
          <w:rFonts w:ascii="Times New Roman" w:hAnsi="Times New Roman" w:cs="Times New Roman"/>
        </w:rPr>
        <w:t xml:space="preserve">114. </w:t>
      </w:r>
      <w:bookmarkStart w:id="1" w:name="OLE_LINK1"/>
      <w:r w:rsidRPr="00E65AC7">
        <w:rPr>
          <w:rFonts w:ascii="Times New Roman" w:hAnsi="Times New Roman" w:cs="Times New Roman"/>
        </w:rPr>
        <w:t xml:space="preserve">Webb EA, AlMutair A, Kelberman D, Bacchelli C, Chanudet E, Lescai F, Andoniadou CL, Banyan A, Swaid A, Alrifai MT, Alahmesh MA, Balwi M, Mousavy-Gharavy SN, Lukovic B, Burke D, McCabe MJ, Kasia T, Kleta R, Stupka E, Beales PL, Thompson DA, Chong WK, </w:t>
      </w:r>
      <w:r w:rsidRPr="00E65AC7">
        <w:rPr>
          <w:rFonts w:ascii="Times New Roman" w:hAnsi="Times New Roman" w:cs="Times New Roman"/>
          <w:bCs/>
        </w:rPr>
        <w:t xml:space="preserve">Alkuraya </w:t>
      </w:r>
      <w:r w:rsidRPr="00E65AC7">
        <w:rPr>
          <w:rFonts w:ascii="Times New Roman" w:hAnsi="Times New Roman" w:cs="Times New Roman"/>
        </w:rPr>
        <w:t xml:space="preserve">FS, Martinez-Barbera JP, Sowden JC, </w:t>
      </w:r>
      <w:r w:rsidRPr="00E65AC7">
        <w:rPr>
          <w:rFonts w:ascii="Times New Roman" w:hAnsi="Times New Roman" w:cs="Times New Roman"/>
          <w:b/>
        </w:rPr>
        <w:t>Dattani MT</w:t>
      </w:r>
      <w:r w:rsidRPr="00E65AC7">
        <w:rPr>
          <w:rFonts w:ascii="Times New Roman" w:hAnsi="Times New Roman" w:cs="Times New Roman"/>
        </w:rPr>
        <w:t xml:space="preserve"> (2013) </w:t>
      </w:r>
      <w:r w:rsidRPr="00E65AC7">
        <w:rPr>
          <w:rStyle w:val="apple-style-span"/>
          <w:rFonts w:ascii="Times New Roman" w:hAnsi="Times New Roman" w:cs="Times New Roman"/>
          <w:i/>
        </w:rPr>
        <w:t>ARNT2</w:t>
      </w:r>
      <w:r w:rsidRPr="00E65AC7">
        <w:rPr>
          <w:rStyle w:val="apple-style-span"/>
          <w:rFonts w:ascii="Times New Roman" w:hAnsi="Times New Roman" w:cs="Times New Roman"/>
        </w:rPr>
        <w:t xml:space="preserve"> mutation causes hypopituitarism, postnatal microcephaly, visual and renal anomalies. </w:t>
      </w:r>
      <w:r w:rsidRPr="00E65AC7">
        <w:rPr>
          <w:rStyle w:val="apple-style-span"/>
          <w:rFonts w:ascii="Times New Roman" w:hAnsi="Times New Roman" w:cs="Times New Roman"/>
          <w:i/>
        </w:rPr>
        <w:t>Brain</w:t>
      </w:r>
      <w:r w:rsidRPr="00E65AC7">
        <w:rPr>
          <w:rStyle w:val="apple-style-span"/>
          <w:rFonts w:ascii="Times New Roman" w:hAnsi="Times New Roman" w:cs="Times New Roman"/>
        </w:rPr>
        <w:t xml:space="preserve"> </w:t>
      </w:r>
      <w:r w:rsidRPr="00E65AC7">
        <w:rPr>
          <w:rStyle w:val="apple-style-span"/>
          <w:rFonts w:ascii="Times New Roman" w:hAnsi="Times New Roman" w:cs="Times New Roman"/>
          <w:b/>
        </w:rPr>
        <w:t>136 (Pt10):</w:t>
      </w:r>
      <w:r w:rsidRPr="00E65AC7">
        <w:rPr>
          <w:rStyle w:val="apple-style-span"/>
          <w:rFonts w:ascii="Times New Roman" w:hAnsi="Times New Roman" w:cs="Times New Roman"/>
        </w:rPr>
        <w:t xml:space="preserve"> 3096-3105.</w:t>
      </w:r>
      <w:bookmarkEnd w:id="1"/>
    </w:p>
    <w:p w14:paraId="7293C860" w14:textId="77777777" w:rsidR="00113D98" w:rsidRPr="00E65AC7" w:rsidRDefault="00113D98" w:rsidP="00113D98">
      <w:pPr>
        <w:ind w:left="709"/>
        <w:rPr>
          <w:rStyle w:val="apple-style-span"/>
          <w:rFonts w:ascii="Times New Roman" w:hAnsi="Times New Roman" w:cs="Times New Roman"/>
        </w:rPr>
      </w:pPr>
    </w:p>
    <w:p w14:paraId="2A7AF62D"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115. Andoniadou C, Matsushima D, Mousavy-Gharavy SN, Signore M, Mackintosh AI, Schaeffer M, Gaston-Massuet C, Mollard P, Jacques TS, Le Tissier P, </w:t>
      </w:r>
      <w:r w:rsidRPr="00E65AC7">
        <w:rPr>
          <w:rFonts w:ascii="Times New Roman" w:hAnsi="Times New Roman" w:cs="Times New Roman"/>
          <w:b/>
        </w:rPr>
        <w:t>Dattani MT</w:t>
      </w:r>
      <w:r w:rsidRPr="00E65AC7">
        <w:rPr>
          <w:rFonts w:ascii="Times New Roman" w:hAnsi="Times New Roman" w:cs="Times New Roman"/>
        </w:rPr>
        <w:t xml:space="preserve">, Pevny L, Martinez-Barbera JP (2013) The Sox2+ population of the adult murine pituitary includes progenitor/stem cells with tumour-inducing potential. </w:t>
      </w:r>
      <w:r w:rsidRPr="00E65AC7">
        <w:rPr>
          <w:rFonts w:ascii="Times New Roman" w:hAnsi="Times New Roman" w:cs="Times New Roman"/>
          <w:i/>
        </w:rPr>
        <w:t>Cell Stem Cell</w:t>
      </w:r>
      <w:r w:rsidRPr="00E65AC7">
        <w:rPr>
          <w:rFonts w:ascii="Times New Roman" w:hAnsi="Times New Roman" w:cs="Times New Roman"/>
        </w:rPr>
        <w:t xml:space="preserve"> </w:t>
      </w:r>
      <w:r w:rsidRPr="00E65AC7">
        <w:rPr>
          <w:rFonts w:ascii="Times New Roman" w:hAnsi="Times New Roman" w:cs="Times New Roman"/>
          <w:b/>
        </w:rPr>
        <w:t>13(4):</w:t>
      </w:r>
      <w:r w:rsidRPr="00E65AC7">
        <w:rPr>
          <w:rFonts w:ascii="Times New Roman" w:hAnsi="Times New Roman" w:cs="Times New Roman"/>
        </w:rPr>
        <w:t xml:space="preserve"> 433-445.</w:t>
      </w:r>
    </w:p>
    <w:p w14:paraId="4A42D405" w14:textId="77777777" w:rsidR="00113D98" w:rsidRPr="00E65AC7" w:rsidRDefault="00113D98" w:rsidP="00113D98">
      <w:pPr>
        <w:ind w:left="709"/>
        <w:rPr>
          <w:rFonts w:ascii="Times New Roman" w:hAnsi="Times New Roman" w:cs="Times New Roman"/>
        </w:rPr>
      </w:pPr>
    </w:p>
    <w:p w14:paraId="00CC9C1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116. Joustra SD, Schoenmakers N, Persani L, Campi I, Bonomi M, Radetti G, Beck-Peccoz P, Zhu H, Davis TM, Sun Y, Corssmit EP, Appelman-Dijkstra NM, Heinen CA, Pereira AM, Varewijck AJ, Janssen JA, Endert E, Hennekam RC, Lombardi MP, Mannens MM, Bak B, Bernard DJ, Breuning MH, Chatterjee K, Dattani MT, Oostdijk W, Biermasz NR, Wit JM, van Trotsenburg AS (2013) The IGSF1 deficiency syndrome: Characteristics of male and female patients. </w:t>
      </w:r>
      <w:r w:rsidRPr="00E65AC7">
        <w:rPr>
          <w:rFonts w:ascii="Times New Roman" w:hAnsi="Times New Roman" w:cs="Times New Roman"/>
          <w:i/>
        </w:rPr>
        <w:t>Journal of Clinical Endocrinology and Metabolism</w:t>
      </w:r>
      <w:r w:rsidRPr="00E65AC7">
        <w:rPr>
          <w:rFonts w:ascii="Times New Roman" w:hAnsi="Times New Roman" w:cs="Times New Roman"/>
        </w:rPr>
        <w:t xml:space="preserve"> </w:t>
      </w:r>
      <w:r w:rsidRPr="00E65AC7">
        <w:rPr>
          <w:rFonts w:ascii="Times New Roman" w:hAnsi="Times New Roman" w:cs="Times New Roman"/>
          <w:b/>
        </w:rPr>
        <w:t>98(12):</w:t>
      </w:r>
      <w:r w:rsidRPr="00E65AC7">
        <w:rPr>
          <w:rFonts w:ascii="Times New Roman" w:hAnsi="Times New Roman" w:cs="Times New Roman"/>
        </w:rPr>
        <w:t xml:space="preserve"> 4942-52.</w:t>
      </w:r>
    </w:p>
    <w:p w14:paraId="448CAA6B" w14:textId="77777777" w:rsidR="00113D98" w:rsidRPr="00E65AC7" w:rsidRDefault="00113D98" w:rsidP="00113D98">
      <w:pPr>
        <w:ind w:left="709"/>
        <w:rPr>
          <w:rFonts w:ascii="Times New Roman" w:hAnsi="Times New Roman" w:cs="Times New Roman"/>
        </w:rPr>
      </w:pPr>
    </w:p>
    <w:p w14:paraId="6372AE13"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117. Alatzoglou KS, Webb E, LeTissier P, </w:t>
      </w:r>
      <w:r w:rsidRPr="00E65AC7">
        <w:rPr>
          <w:rFonts w:ascii="Times New Roman" w:hAnsi="Times New Roman" w:cs="Times New Roman"/>
          <w:b/>
        </w:rPr>
        <w:t>Dattani MT</w:t>
      </w:r>
      <w:r w:rsidRPr="00E65AC7">
        <w:rPr>
          <w:rFonts w:ascii="Times New Roman" w:hAnsi="Times New Roman" w:cs="Times New Roman"/>
        </w:rPr>
        <w:t xml:space="preserve"> (2014) Isolated Growth Hormone Deficiency in childhood and adolescence: an update. </w:t>
      </w:r>
      <w:r w:rsidRPr="00E65AC7">
        <w:rPr>
          <w:rFonts w:ascii="Times New Roman" w:hAnsi="Times New Roman" w:cs="Times New Roman"/>
          <w:i/>
        </w:rPr>
        <w:t>Endocrine Reviews</w:t>
      </w:r>
      <w:r w:rsidRPr="00E65AC7">
        <w:rPr>
          <w:rFonts w:ascii="Times New Roman" w:hAnsi="Times New Roman" w:cs="Times New Roman"/>
        </w:rPr>
        <w:t xml:space="preserve"> </w:t>
      </w:r>
      <w:r w:rsidRPr="00E65AC7">
        <w:rPr>
          <w:rFonts w:ascii="Times New Roman" w:hAnsi="Times New Roman" w:cs="Times New Roman"/>
          <w:b/>
        </w:rPr>
        <w:t xml:space="preserve">35 (3): </w:t>
      </w:r>
      <w:r w:rsidRPr="00E65AC7">
        <w:rPr>
          <w:rFonts w:ascii="Times New Roman" w:hAnsi="Times New Roman" w:cs="Times New Roman"/>
        </w:rPr>
        <w:t>376-432.</w:t>
      </w:r>
    </w:p>
    <w:p w14:paraId="418D0716" w14:textId="77777777" w:rsidR="00113D98" w:rsidRPr="00E65AC7" w:rsidRDefault="00113D98" w:rsidP="00113D98">
      <w:pPr>
        <w:ind w:left="709"/>
        <w:rPr>
          <w:rFonts w:ascii="Times New Roman" w:hAnsi="Times New Roman" w:cs="Times New Roman"/>
        </w:rPr>
      </w:pPr>
    </w:p>
    <w:p w14:paraId="5A55BE51"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rPr>
        <w:t xml:space="preserve">118. </w:t>
      </w:r>
      <w:r w:rsidRPr="00E65AC7">
        <w:rPr>
          <w:rFonts w:ascii="Times New Roman" w:hAnsi="Times New Roman" w:cs="Times New Roman"/>
          <w:bCs/>
        </w:rPr>
        <w:t>Alatzoglou</w:t>
      </w:r>
      <w:r w:rsidRPr="00E65AC7">
        <w:rPr>
          <w:rFonts w:ascii="Times New Roman" w:hAnsi="Times New Roman" w:cs="Times New Roman"/>
        </w:rPr>
        <w:t xml:space="preserve"> K, Azriyanti A, Rogers N, Ryan F, Curry N, Noakes C, Bignell P, Hall G, Littooij A, Saunders D, Thomas P, Stewart H, </w:t>
      </w:r>
      <w:r w:rsidRPr="00E65AC7">
        <w:rPr>
          <w:rFonts w:ascii="Times New Roman" w:hAnsi="Times New Roman" w:cs="Times New Roman"/>
          <w:b/>
          <w:bCs/>
        </w:rPr>
        <w:t>Dattani</w:t>
      </w:r>
      <w:r w:rsidRPr="00E65AC7">
        <w:rPr>
          <w:rFonts w:ascii="Times New Roman" w:hAnsi="Times New Roman" w:cs="Times New Roman"/>
          <w:b/>
        </w:rPr>
        <w:t xml:space="preserve"> M</w:t>
      </w:r>
      <w:r w:rsidRPr="00E65AC7">
        <w:rPr>
          <w:rFonts w:ascii="Times New Roman" w:hAnsi="Times New Roman" w:cs="Times New Roman"/>
        </w:rPr>
        <w:t xml:space="preserve"> (2014) </w:t>
      </w:r>
      <w:r w:rsidRPr="00E65AC7">
        <w:rPr>
          <w:rFonts w:ascii="Times New Roman" w:hAnsi="Times New Roman" w:cs="Times New Roman"/>
          <w:bCs/>
        </w:rPr>
        <w:t xml:space="preserve">Sox3 deletion in mouse and human is associated with persistence of the craniopharyngeal canal. </w:t>
      </w:r>
      <w:r w:rsidRPr="00E65AC7">
        <w:rPr>
          <w:rFonts w:ascii="Times New Roman" w:hAnsi="Times New Roman" w:cs="Times New Roman"/>
          <w:bCs/>
          <w:i/>
        </w:rPr>
        <w:t>Journal of Clinical Endocrinology and Metabolism</w:t>
      </w:r>
      <w:r w:rsidRPr="00E65AC7">
        <w:rPr>
          <w:rFonts w:ascii="Times New Roman" w:hAnsi="Times New Roman" w:cs="Times New Roman"/>
          <w:bCs/>
        </w:rPr>
        <w:t xml:space="preserve"> </w:t>
      </w:r>
      <w:r w:rsidRPr="00E65AC7">
        <w:rPr>
          <w:rFonts w:ascii="Times New Roman" w:hAnsi="Times New Roman" w:cs="Times New Roman"/>
          <w:b/>
          <w:bCs/>
        </w:rPr>
        <w:t>99(12):</w:t>
      </w:r>
      <w:r w:rsidRPr="00E65AC7">
        <w:rPr>
          <w:rFonts w:ascii="Times New Roman" w:hAnsi="Times New Roman" w:cs="Times New Roman"/>
          <w:bCs/>
        </w:rPr>
        <w:t xml:space="preserve"> </w:t>
      </w:r>
      <w:r w:rsidRPr="00E65AC7">
        <w:rPr>
          <w:rFonts w:ascii="Times New Roman" w:hAnsi="Times New Roman" w:cs="Times New Roman"/>
        </w:rPr>
        <w:t>E2702-8</w:t>
      </w:r>
      <w:r w:rsidRPr="00E65AC7">
        <w:rPr>
          <w:rFonts w:ascii="Times New Roman" w:hAnsi="Times New Roman" w:cs="Times New Roman"/>
          <w:bCs/>
        </w:rPr>
        <w:t>.</w:t>
      </w:r>
    </w:p>
    <w:p w14:paraId="267315C6" w14:textId="77777777" w:rsidR="00113D98" w:rsidRPr="00E65AC7" w:rsidRDefault="00113D98" w:rsidP="00113D98">
      <w:pPr>
        <w:ind w:left="709"/>
        <w:rPr>
          <w:rFonts w:ascii="Times New Roman" w:hAnsi="Times New Roman" w:cs="Times New Roman"/>
          <w:bCs/>
        </w:rPr>
      </w:pPr>
    </w:p>
    <w:p w14:paraId="2817196F"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bCs/>
        </w:rPr>
        <w:t xml:space="preserve">119. </w:t>
      </w:r>
      <w:r w:rsidRPr="00E65AC7">
        <w:rPr>
          <w:rFonts w:ascii="Times New Roman" w:hAnsi="Times New Roman" w:cs="Times New Roman"/>
        </w:rPr>
        <w:t xml:space="preserve">Gregory LC, Gaston-Massuet C, Andoniadou CL, Carreno G, Webb EA, Kelberman D, McCabe MJ, Panagiotakopoulos L, Saldanha JW, Spoudeas HA, Torpiano J, Rossi M, Raine J, Canham N, Martinez-Barbera JP, </w:t>
      </w:r>
      <w:r w:rsidRPr="00E65AC7">
        <w:rPr>
          <w:rFonts w:ascii="Times New Roman" w:hAnsi="Times New Roman" w:cs="Times New Roman"/>
          <w:b/>
        </w:rPr>
        <w:t xml:space="preserve">Dattani MT </w:t>
      </w:r>
      <w:r w:rsidRPr="00E65AC7">
        <w:rPr>
          <w:rFonts w:ascii="Times New Roman" w:hAnsi="Times New Roman" w:cs="Times New Roman"/>
        </w:rPr>
        <w:t xml:space="preserve">(2014) </w:t>
      </w:r>
      <w:r w:rsidRPr="00E65AC7">
        <w:rPr>
          <w:rFonts w:ascii="Times New Roman" w:hAnsi="Times New Roman" w:cs="Times New Roman"/>
          <w:bCs/>
        </w:rPr>
        <w:t xml:space="preserve">The role of the Sonic Hedgehog signalling pathway in patients with midline defects and congenital hypopituitarism. </w:t>
      </w:r>
      <w:r w:rsidRPr="00E65AC7">
        <w:rPr>
          <w:rFonts w:ascii="Times New Roman" w:hAnsi="Times New Roman" w:cs="Times New Roman"/>
          <w:bCs/>
          <w:i/>
        </w:rPr>
        <w:t>Clinical Endocrinology</w:t>
      </w:r>
      <w:r w:rsidRPr="00E65AC7">
        <w:rPr>
          <w:rFonts w:ascii="Times New Roman" w:hAnsi="Times New Roman" w:cs="Times New Roman"/>
          <w:bCs/>
        </w:rPr>
        <w:t xml:space="preserve"> </w:t>
      </w:r>
      <w:r w:rsidRPr="00E65AC7">
        <w:rPr>
          <w:rFonts w:ascii="Times New Roman" w:hAnsi="Times New Roman" w:cs="Times New Roman"/>
          <w:b/>
        </w:rPr>
        <w:t>82(5):</w:t>
      </w:r>
      <w:r w:rsidRPr="00E65AC7">
        <w:rPr>
          <w:rFonts w:ascii="Times New Roman" w:hAnsi="Times New Roman" w:cs="Times New Roman"/>
        </w:rPr>
        <w:t>728-38.</w:t>
      </w:r>
    </w:p>
    <w:p w14:paraId="19377C43" w14:textId="77777777" w:rsidR="00113D98" w:rsidRPr="00E65AC7" w:rsidRDefault="00113D98" w:rsidP="00113D98">
      <w:pPr>
        <w:ind w:left="709"/>
        <w:rPr>
          <w:rFonts w:ascii="Times New Roman" w:hAnsi="Times New Roman" w:cs="Times New Roman"/>
          <w:bCs/>
        </w:rPr>
      </w:pPr>
    </w:p>
    <w:p w14:paraId="00A6CE04"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bCs/>
        </w:rPr>
        <w:t xml:space="preserve">120. </w:t>
      </w:r>
      <w:r w:rsidRPr="00E65AC7">
        <w:rPr>
          <w:rFonts w:ascii="Times New Roman" w:hAnsi="Times New Roman" w:cs="Times New Roman"/>
        </w:rPr>
        <w:t xml:space="preserve">Formosa N, Torpiano J, Allgrove J, </w:t>
      </w:r>
      <w:r w:rsidRPr="00E65AC7">
        <w:rPr>
          <w:rFonts w:ascii="Times New Roman" w:hAnsi="Times New Roman" w:cs="Times New Roman"/>
          <w:b/>
        </w:rPr>
        <w:t>Dattani MT</w:t>
      </w:r>
      <w:r w:rsidRPr="00E65AC7">
        <w:rPr>
          <w:rFonts w:ascii="Times New Roman" w:hAnsi="Times New Roman" w:cs="Times New Roman"/>
        </w:rPr>
        <w:t xml:space="preserve"> </w:t>
      </w:r>
      <w:r w:rsidRPr="00E65AC7">
        <w:rPr>
          <w:rFonts w:ascii="Times New Roman" w:hAnsi="Times New Roman" w:cs="Times New Roman"/>
          <w:bCs/>
        </w:rPr>
        <w:t>(2014)</w:t>
      </w:r>
      <w:r w:rsidRPr="00E65AC7">
        <w:rPr>
          <w:rFonts w:ascii="Times New Roman" w:hAnsi="Times New Roman" w:cs="Times New Roman"/>
        </w:rPr>
        <w:t xml:space="preserve"> </w:t>
      </w:r>
      <w:r w:rsidRPr="00E65AC7">
        <w:rPr>
          <w:rFonts w:ascii="Times New Roman" w:hAnsi="Times New Roman" w:cs="Times New Roman"/>
          <w:bCs/>
        </w:rPr>
        <w:t xml:space="preserve">Anticonvulsant Treatment Associated with Intractable Hypocalcaemia in a Female Child with Hypoparathyroidism </w:t>
      </w:r>
      <w:r w:rsidRPr="00E65AC7">
        <w:rPr>
          <w:rFonts w:ascii="Times New Roman" w:hAnsi="Times New Roman" w:cs="Times New Roman"/>
          <w:bCs/>
          <w:i/>
        </w:rPr>
        <w:t>Hormone Research in Paediatrics</w:t>
      </w:r>
      <w:r w:rsidRPr="00E65AC7">
        <w:rPr>
          <w:rFonts w:ascii="Times New Roman" w:hAnsi="Times New Roman" w:cs="Times New Roman"/>
          <w:bCs/>
        </w:rPr>
        <w:t xml:space="preserve"> </w:t>
      </w:r>
      <w:r w:rsidRPr="00E65AC7">
        <w:rPr>
          <w:rFonts w:ascii="Times New Roman" w:hAnsi="Times New Roman" w:cs="Times New Roman"/>
          <w:b/>
          <w:bCs/>
        </w:rPr>
        <w:t>83(1):</w:t>
      </w:r>
      <w:r w:rsidRPr="00E65AC7">
        <w:rPr>
          <w:rFonts w:ascii="Times New Roman" w:hAnsi="Times New Roman" w:cs="Times New Roman"/>
          <w:bCs/>
        </w:rPr>
        <w:t xml:space="preserve"> 62-66.</w:t>
      </w:r>
    </w:p>
    <w:p w14:paraId="1A3A215C" w14:textId="77777777" w:rsidR="00113D98" w:rsidRPr="00E65AC7" w:rsidRDefault="00113D98" w:rsidP="00113D98">
      <w:pPr>
        <w:ind w:left="709"/>
        <w:rPr>
          <w:rFonts w:ascii="Times New Roman" w:hAnsi="Times New Roman" w:cs="Times New Roman"/>
          <w:bCs/>
        </w:rPr>
      </w:pPr>
    </w:p>
    <w:p w14:paraId="431E78DA"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rPr>
        <w:t xml:space="preserve">121. Sinha CK, Decoppi P, Pierro A, Brain C, Hindmarsh P, Butler G, </w:t>
      </w:r>
      <w:r w:rsidRPr="00E65AC7">
        <w:rPr>
          <w:rFonts w:ascii="Times New Roman" w:hAnsi="Times New Roman" w:cs="Times New Roman"/>
          <w:b/>
          <w:bCs/>
        </w:rPr>
        <w:t>Dattani M</w:t>
      </w:r>
      <w:r w:rsidRPr="00E65AC7">
        <w:rPr>
          <w:rFonts w:ascii="Times New Roman" w:hAnsi="Times New Roman" w:cs="Times New Roman"/>
        </w:rPr>
        <w:t>, Spoudeas H, Kurzawinski TR (2014) T</w:t>
      </w:r>
      <w:r w:rsidRPr="00E65AC7">
        <w:rPr>
          <w:rFonts w:ascii="Times New Roman" w:hAnsi="Times New Roman" w:cs="Times New Roman"/>
          <w:bCs/>
        </w:rPr>
        <w:t xml:space="preserve">hyroid Surgery in Children: Clinical Outcomes. </w:t>
      </w:r>
      <w:r w:rsidRPr="00E65AC7">
        <w:rPr>
          <w:rFonts w:ascii="Times New Roman" w:hAnsi="Times New Roman" w:cs="Times New Roman"/>
          <w:bCs/>
          <w:i/>
        </w:rPr>
        <w:t>European Journal of Paediatric Surgery</w:t>
      </w:r>
      <w:r w:rsidRPr="00E65AC7">
        <w:rPr>
          <w:rFonts w:ascii="Times New Roman" w:hAnsi="Times New Roman" w:cs="Times New Roman"/>
          <w:bCs/>
        </w:rPr>
        <w:t xml:space="preserve"> </w:t>
      </w:r>
      <w:r w:rsidRPr="00E65AC7">
        <w:rPr>
          <w:rFonts w:ascii="Times New Roman" w:hAnsi="Times New Roman" w:cs="Times New Roman"/>
          <w:b/>
        </w:rPr>
        <w:t>25(5):</w:t>
      </w:r>
      <w:r w:rsidRPr="00E65AC7">
        <w:rPr>
          <w:rFonts w:ascii="Times New Roman" w:hAnsi="Times New Roman" w:cs="Times New Roman"/>
        </w:rPr>
        <w:t>425-9</w:t>
      </w:r>
      <w:r w:rsidRPr="00E65AC7">
        <w:rPr>
          <w:rFonts w:ascii="Times New Roman" w:hAnsi="Times New Roman" w:cs="Times New Roman"/>
          <w:bCs/>
        </w:rPr>
        <w:t xml:space="preserve">. </w:t>
      </w:r>
    </w:p>
    <w:p w14:paraId="030F0B8B" w14:textId="77777777" w:rsidR="00113D98" w:rsidRPr="00E65AC7" w:rsidRDefault="00113D98" w:rsidP="00113D98">
      <w:pPr>
        <w:ind w:left="709"/>
        <w:rPr>
          <w:rFonts w:ascii="Times New Roman" w:hAnsi="Times New Roman" w:cs="Times New Roman"/>
          <w:bCs/>
        </w:rPr>
      </w:pPr>
    </w:p>
    <w:p w14:paraId="733A8219"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122. Senniappan S, Wood D, Hakeem V, Stoneham S, Freeman A, </w:t>
      </w:r>
      <w:r w:rsidRPr="00E65AC7">
        <w:rPr>
          <w:rFonts w:ascii="Times New Roman" w:hAnsi="Times New Roman" w:cs="Times New Roman"/>
          <w:b/>
          <w:bCs/>
        </w:rPr>
        <w:t>Dattani M</w:t>
      </w:r>
      <w:r w:rsidRPr="00E65AC7">
        <w:rPr>
          <w:rFonts w:ascii="Times New Roman" w:hAnsi="Times New Roman" w:cs="Times New Roman"/>
        </w:rPr>
        <w:t xml:space="preserve"> (2014) </w:t>
      </w:r>
      <w:r w:rsidRPr="00E65AC7">
        <w:rPr>
          <w:rFonts w:ascii="Times New Roman" w:hAnsi="Times New Roman" w:cs="Times New Roman"/>
          <w:bCs/>
        </w:rPr>
        <w:t xml:space="preserve">Gonadotrophin-independent precocious puberty associated with later diagnosis of testicular embryonal carcinoma. </w:t>
      </w:r>
      <w:r w:rsidRPr="00E65AC7">
        <w:rPr>
          <w:rFonts w:ascii="Times New Roman" w:hAnsi="Times New Roman" w:cs="Times New Roman"/>
          <w:bCs/>
          <w:i/>
        </w:rPr>
        <w:t>Hormone Research in Paediatrics</w:t>
      </w:r>
      <w:r w:rsidRPr="00E65AC7">
        <w:rPr>
          <w:rFonts w:ascii="Times New Roman" w:hAnsi="Times New Roman" w:cs="Times New Roman"/>
          <w:bCs/>
        </w:rPr>
        <w:t xml:space="preserve"> </w:t>
      </w:r>
      <w:r w:rsidRPr="00E65AC7">
        <w:rPr>
          <w:rFonts w:ascii="Times New Roman" w:hAnsi="Times New Roman" w:cs="Times New Roman"/>
          <w:b/>
        </w:rPr>
        <w:t>82(4):</w:t>
      </w:r>
      <w:r w:rsidRPr="00E65AC7">
        <w:rPr>
          <w:rFonts w:ascii="Times New Roman" w:hAnsi="Times New Roman" w:cs="Times New Roman"/>
        </w:rPr>
        <w:t>272-7.</w:t>
      </w:r>
    </w:p>
    <w:p w14:paraId="269DF88A" w14:textId="77777777" w:rsidR="00113D98" w:rsidRPr="00E65AC7" w:rsidRDefault="00113D98" w:rsidP="00113D98">
      <w:pPr>
        <w:ind w:left="709"/>
        <w:rPr>
          <w:rFonts w:ascii="Times New Roman" w:hAnsi="Times New Roman" w:cs="Times New Roman"/>
        </w:rPr>
      </w:pPr>
    </w:p>
    <w:p w14:paraId="15548F7E"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rPr>
        <w:t xml:space="preserve">123. Simpkin A, Cochran E, Cameron F, </w:t>
      </w:r>
      <w:r w:rsidRPr="00E65AC7">
        <w:rPr>
          <w:rFonts w:ascii="Times New Roman" w:hAnsi="Times New Roman" w:cs="Times New Roman"/>
          <w:b/>
          <w:bCs/>
        </w:rPr>
        <w:t>Dattani M</w:t>
      </w:r>
      <w:r w:rsidRPr="00E65AC7">
        <w:rPr>
          <w:rFonts w:ascii="Times New Roman" w:hAnsi="Times New Roman" w:cs="Times New Roman"/>
        </w:rPr>
        <w:t xml:space="preserve">, de Bock M, Dunger DB, Forsander G, Guran T, Harris J, Isaac I, Hussain K, Kleta R, Peters C, Tasic V, Williams R, Yap Kok Peng F, O'Rahilly S, Gorden P, Semple RK, Bockenhauer D (2014) </w:t>
      </w:r>
      <w:r w:rsidRPr="00E65AC7">
        <w:rPr>
          <w:rFonts w:ascii="Times New Roman" w:hAnsi="Times New Roman" w:cs="Times New Roman"/>
          <w:bCs/>
        </w:rPr>
        <w:t xml:space="preserve">Insulin receptor and the kidney: nephrocalcinosis in patients with recessive </w:t>
      </w:r>
      <w:r w:rsidRPr="00E65AC7">
        <w:rPr>
          <w:rFonts w:ascii="Times New Roman" w:hAnsi="Times New Roman" w:cs="Times New Roman"/>
          <w:bCs/>
          <w:i/>
        </w:rPr>
        <w:t>INSR</w:t>
      </w:r>
      <w:r w:rsidRPr="00E65AC7">
        <w:rPr>
          <w:rFonts w:ascii="Times New Roman" w:hAnsi="Times New Roman" w:cs="Times New Roman"/>
          <w:bCs/>
        </w:rPr>
        <w:t xml:space="preserve"> mutations. </w:t>
      </w:r>
      <w:r w:rsidRPr="00E65AC7">
        <w:rPr>
          <w:rFonts w:ascii="Times New Roman" w:hAnsi="Times New Roman" w:cs="Times New Roman"/>
          <w:bCs/>
          <w:i/>
        </w:rPr>
        <w:t>Nephron Physiolo</w:t>
      </w:r>
      <w:r w:rsidRPr="00E65AC7">
        <w:rPr>
          <w:rFonts w:ascii="Times New Roman" w:hAnsi="Times New Roman" w:cs="Times New Roman"/>
          <w:bCs/>
        </w:rPr>
        <w:t>gy (</w:t>
      </w:r>
      <w:r w:rsidRPr="00E65AC7">
        <w:rPr>
          <w:rFonts w:ascii="Times New Roman" w:hAnsi="Times New Roman" w:cs="Times New Roman"/>
          <w:bCs/>
          <w:i/>
        </w:rPr>
        <w:t>in press</w:t>
      </w:r>
      <w:r w:rsidRPr="00E65AC7">
        <w:rPr>
          <w:rFonts w:ascii="Times New Roman" w:hAnsi="Times New Roman" w:cs="Times New Roman"/>
          <w:bCs/>
        </w:rPr>
        <w:t xml:space="preserve">). </w:t>
      </w:r>
    </w:p>
    <w:p w14:paraId="68118194" w14:textId="77777777" w:rsidR="00113D98" w:rsidRPr="00E65AC7" w:rsidRDefault="00113D98" w:rsidP="00113D98">
      <w:pPr>
        <w:ind w:left="709"/>
        <w:rPr>
          <w:rFonts w:ascii="Times New Roman" w:hAnsi="Times New Roman" w:cs="Times New Roman"/>
          <w:bCs/>
        </w:rPr>
      </w:pPr>
    </w:p>
    <w:p w14:paraId="02A4FC70"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bCs/>
        </w:rPr>
        <w:t xml:space="preserve">124. </w:t>
      </w:r>
      <w:r w:rsidRPr="00E65AC7">
        <w:rPr>
          <w:rFonts w:ascii="Times New Roman" w:hAnsi="Times New Roman" w:cs="Times New Roman"/>
        </w:rPr>
        <w:t xml:space="preserve">Alagaratnam S, Brain C, Spoudeas H, </w:t>
      </w:r>
      <w:r w:rsidRPr="00E65AC7">
        <w:rPr>
          <w:rFonts w:ascii="Times New Roman" w:hAnsi="Times New Roman" w:cs="Times New Roman"/>
          <w:b/>
        </w:rPr>
        <w:t>Dattani MT</w:t>
      </w:r>
      <w:r w:rsidRPr="00E65AC7">
        <w:rPr>
          <w:rFonts w:ascii="Times New Roman" w:hAnsi="Times New Roman" w:cs="Times New Roman"/>
        </w:rPr>
        <w:t xml:space="preserve">, Hindmarsh P, Allgrove J, Van't Hoff W, Kurzawinski TR (2014) </w:t>
      </w:r>
      <w:r w:rsidRPr="00E65AC7">
        <w:rPr>
          <w:rFonts w:ascii="Times New Roman" w:hAnsi="Times New Roman" w:cs="Times New Roman"/>
          <w:bCs/>
        </w:rPr>
        <w:t xml:space="preserve">Surgical treatment of children with hyperparathyroidism: Single centre experience. </w:t>
      </w:r>
      <w:r w:rsidRPr="00E65AC7">
        <w:rPr>
          <w:rFonts w:ascii="Times New Roman" w:hAnsi="Times New Roman" w:cs="Times New Roman"/>
          <w:bCs/>
          <w:i/>
        </w:rPr>
        <w:t>Journal of Paediatric Surgery</w:t>
      </w:r>
      <w:r w:rsidRPr="00E65AC7">
        <w:rPr>
          <w:rFonts w:ascii="Times New Roman" w:hAnsi="Times New Roman" w:cs="Times New Roman"/>
          <w:bCs/>
        </w:rPr>
        <w:t xml:space="preserve"> </w:t>
      </w:r>
      <w:r w:rsidRPr="00E65AC7">
        <w:rPr>
          <w:rFonts w:ascii="Times New Roman" w:hAnsi="Times New Roman" w:cs="Times New Roman"/>
          <w:b/>
          <w:bCs/>
        </w:rPr>
        <w:t>49(11):</w:t>
      </w:r>
      <w:r w:rsidRPr="00E65AC7">
        <w:rPr>
          <w:rFonts w:ascii="Times New Roman" w:hAnsi="Times New Roman" w:cs="Times New Roman"/>
          <w:bCs/>
        </w:rPr>
        <w:t xml:space="preserve"> 1539-43.</w:t>
      </w:r>
    </w:p>
    <w:p w14:paraId="0E74F6DC" w14:textId="77777777" w:rsidR="00113D98" w:rsidRPr="00E65AC7" w:rsidRDefault="00113D98" w:rsidP="00113D98">
      <w:pPr>
        <w:ind w:left="709"/>
        <w:rPr>
          <w:rFonts w:ascii="Times New Roman" w:hAnsi="Times New Roman" w:cs="Times New Roman"/>
          <w:bCs/>
        </w:rPr>
      </w:pPr>
    </w:p>
    <w:p w14:paraId="382F02CF"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bCs/>
        </w:rPr>
        <w:t xml:space="preserve">125. </w:t>
      </w:r>
      <w:r w:rsidRPr="00E65AC7">
        <w:rPr>
          <w:rFonts w:ascii="Times New Roman" w:hAnsi="Times New Roman" w:cs="Times New Roman"/>
        </w:rPr>
        <w:t xml:space="preserve">Hufnagel RB, Arno G, Hein ND, Hersheson J, Prasad M, Anderson Y, Krueger LA, Gregory LC, Stoetzel C, Jaworek TJ, Hull S, Li A, Plagnol V, Willen CM, Morgan TM, Prows CA, Hegde RS, Riazuddin S, Grabowski GA, Richardson RJ, Dieterich K, Huang T, Revesz T, Martinez-Barbera JP, Sisk RA, Jefferies C, Houlden H, </w:t>
      </w:r>
      <w:r w:rsidRPr="00E65AC7">
        <w:rPr>
          <w:rFonts w:ascii="Times New Roman" w:hAnsi="Times New Roman" w:cs="Times New Roman"/>
          <w:b/>
        </w:rPr>
        <w:t>Dattani MT</w:t>
      </w:r>
      <w:r w:rsidRPr="00E65AC7">
        <w:rPr>
          <w:rFonts w:ascii="Times New Roman" w:hAnsi="Times New Roman" w:cs="Times New Roman"/>
        </w:rPr>
        <w:t xml:space="preserve">, Fink JK, Dollfus H, Moore AT, Ahmed ZM (2014) </w:t>
      </w:r>
      <w:r w:rsidRPr="00E65AC7">
        <w:rPr>
          <w:rFonts w:ascii="Times New Roman" w:hAnsi="Times New Roman" w:cs="Times New Roman"/>
          <w:bCs/>
        </w:rPr>
        <w:t>Neuropathy target esterase impairments cause Oliver-McFarlane and Laurence-Moon syndromes.</w:t>
      </w:r>
      <w:r w:rsidRPr="00E65AC7">
        <w:rPr>
          <w:rFonts w:ascii="Times New Roman" w:hAnsi="Times New Roman" w:cs="Times New Roman"/>
        </w:rPr>
        <w:t xml:space="preserve"> </w:t>
      </w:r>
      <w:r w:rsidRPr="00E65AC7">
        <w:rPr>
          <w:rFonts w:ascii="Times New Roman" w:hAnsi="Times New Roman" w:cs="Times New Roman"/>
          <w:i/>
        </w:rPr>
        <w:t>J Med Genet</w:t>
      </w:r>
      <w:r w:rsidRPr="00E65AC7">
        <w:rPr>
          <w:rFonts w:ascii="Times New Roman" w:hAnsi="Times New Roman" w:cs="Times New Roman"/>
        </w:rPr>
        <w:t xml:space="preserve"> </w:t>
      </w:r>
      <w:r w:rsidRPr="00E65AC7">
        <w:rPr>
          <w:rFonts w:ascii="Times New Roman" w:hAnsi="Times New Roman" w:cs="Times New Roman"/>
          <w:b/>
        </w:rPr>
        <w:t>52(2):</w:t>
      </w:r>
      <w:r w:rsidRPr="00E65AC7">
        <w:rPr>
          <w:rFonts w:ascii="Times New Roman" w:hAnsi="Times New Roman" w:cs="Times New Roman"/>
        </w:rPr>
        <w:t>85-94.</w:t>
      </w:r>
    </w:p>
    <w:p w14:paraId="7E8B821B" w14:textId="77777777" w:rsidR="00113D98" w:rsidRPr="00E65AC7" w:rsidRDefault="00113D98" w:rsidP="00113D98">
      <w:pPr>
        <w:ind w:left="709"/>
        <w:rPr>
          <w:rFonts w:ascii="Times New Roman" w:hAnsi="Times New Roman" w:cs="Times New Roman"/>
        </w:rPr>
      </w:pPr>
    </w:p>
    <w:p w14:paraId="490B4DE1"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rPr>
        <w:t xml:space="preserve">126. Amores-Hernandez I, Besser RE, </w:t>
      </w:r>
      <w:r w:rsidRPr="00E65AC7">
        <w:rPr>
          <w:rFonts w:ascii="Times New Roman" w:hAnsi="Times New Roman" w:cs="Times New Roman"/>
          <w:b/>
        </w:rPr>
        <w:t>Dattani MT</w:t>
      </w:r>
      <w:r w:rsidRPr="00E65AC7">
        <w:rPr>
          <w:rFonts w:ascii="Times New Roman" w:hAnsi="Times New Roman" w:cs="Times New Roman"/>
        </w:rPr>
        <w:t xml:space="preserve">, Inwald DP (2015) </w:t>
      </w:r>
      <w:r w:rsidRPr="00E65AC7">
        <w:rPr>
          <w:rFonts w:ascii="Times New Roman" w:hAnsi="Times New Roman" w:cs="Times New Roman"/>
          <w:bCs/>
        </w:rPr>
        <w:t xml:space="preserve">A 12-year-old child with fever, headache, shock, and coma. </w:t>
      </w:r>
      <w:r w:rsidRPr="00E65AC7">
        <w:rPr>
          <w:rFonts w:ascii="Times New Roman" w:hAnsi="Times New Roman" w:cs="Times New Roman"/>
          <w:bCs/>
          <w:i/>
        </w:rPr>
        <w:t xml:space="preserve">Lancet </w:t>
      </w:r>
      <w:r w:rsidRPr="00E65AC7">
        <w:rPr>
          <w:rFonts w:ascii="Times New Roman" w:hAnsi="Times New Roman" w:cs="Times New Roman"/>
          <w:b/>
          <w:bCs/>
        </w:rPr>
        <w:t>385:</w:t>
      </w:r>
      <w:r w:rsidRPr="00E65AC7">
        <w:rPr>
          <w:rFonts w:ascii="Times New Roman" w:hAnsi="Times New Roman" w:cs="Times New Roman"/>
          <w:bCs/>
        </w:rPr>
        <w:t xml:space="preserve"> 9967.</w:t>
      </w:r>
    </w:p>
    <w:p w14:paraId="51B7852F" w14:textId="77777777" w:rsidR="00113D98" w:rsidRPr="00E65AC7" w:rsidRDefault="00113D98" w:rsidP="00113D98">
      <w:pPr>
        <w:ind w:left="709"/>
        <w:rPr>
          <w:rFonts w:ascii="Times New Roman" w:hAnsi="Times New Roman" w:cs="Times New Roman"/>
          <w:bCs/>
        </w:rPr>
      </w:pPr>
    </w:p>
    <w:p w14:paraId="087D2AC1" w14:textId="77777777" w:rsidR="00113D98" w:rsidRPr="00E65AC7" w:rsidRDefault="00113D98" w:rsidP="00113D98">
      <w:pPr>
        <w:ind w:left="709"/>
        <w:rPr>
          <w:rFonts w:ascii="Times New Roman" w:hAnsi="Times New Roman" w:cs="Times New Roman"/>
          <w:i/>
        </w:rPr>
      </w:pPr>
      <w:r w:rsidRPr="00E65AC7">
        <w:rPr>
          <w:rFonts w:ascii="Times New Roman" w:hAnsi="Times New Roman" w:cs="Times New Roman"/>
          <w:bCs/>
        </w:rPr>
        <w:t xml:space="preserve">127. </w:t>
      </w:r>
      <w:r w:rsidRPr="00E65AC7">
        <w:rPr>
          <w:rFonts w:ascii="Times New Roman" w:hAnsi="Times New Roman" w:cs="Times New Roman"/>
        </w:rPr>
        <w:t xml:space="preserve">Gregory LC, </w:t>
      </w:r>
      <w:r w:rsidRPr="00E65AC7">
        <w:rPr>
          <w:rFonts w:ascii="Times New Roman" w:hAnsi="Times New Roman" w:cs="Times New Roman"/>
          <w:bCs/>
        </w:rPr>
        <w:t>Humayun</w:t>
      </w:r>
      <w:r w:rsidRPr="00E65AC7">
        <w:rPr>
          <w:rFonts w:ascii="Times New Roman" w:hAnsi="Times New Roman" w:cs="Times New Roman"/>
          <w:bCs/>
          <w:vertAlign w:val="superscript"/>
        </w:rPr>
        <w:t xml:space="preserve"> </w:t>
      </w:r>
      <w:r w:rsidRPr="00E65AC7">
        <w:rPr>
          <w:rFonts w:ascii="Times New Roman" w:hAnsi="Times New Roman" w:cs="Times New Roman"/>
          <w:bCs/>
        </w:rPr>
        <w:t>KN, Turton</w:t>
      </w:r>
      <w:r w:rsidRPr="00E65AC7">
        <w:rPr>
          <w:rFonts w:ascii="Times New Roman" w:hAnsi="Times New Roman" w:cs="Times New Roman"/>
          <w:bCs/>
          <w:vertAlign w:val="superscript"/>
          <w:lang w:val="de-DE"/>
        </w:rPr>
        <w:t xml:space="preserve"> </w:t>
      </w:r>
      <w:r w:rsidRPr="00E65AC7">
        <w:rPr>
          <w:rFonts w:ascii="Times New Roman" w:hAnsi="Times New Roman" w:cs="Times New Roman"/>
          <w:bCs/>
        </w:rPr>
        <w:t>JPG, McCabe</w:t>
      </w:r>
      <w:r w:rsidRPr="00E65AC7">
        <w:rPr>
          <w:rFonts w:ascii="Times New Roman" w:hAnsi="Times New Roman" w:cs="Times New Roman"/>
          <w:bCs/>
          <w:vertAlign w:val="superscript"/>
          <w:lang w:val="de-DE"/>
        </w:rPr>
        <w:t xml:space="preserve"> </w:t>
      </w:r>
      <w:r w:rsidRPr="00E65AC7">
        <w:rPr>
          <w:rFonts w:ascii="Times New Roman" w:hAnsi="Times New Roman" w:cs="Times New Roman"/>
          <w:bCs/>
        </w:rPr>
        <w:t xml:space="preserve">MJ, Rhodes SJ, </w:t>
      </w:r>
      <w:r w:rsidRPr="00E65AC7">
        <w:rPr>
          <w:rFonts w:ascii="Times New Roman" w:hAnsi="Times New Roman" w:cs="Times New Roman"/>
          <w:b/>
          <w:bCs/>
        </w:rPr>
        <w:t>Dattani</w:t>
      </w:r>
      <w:r w:rsidRPr="00E65AC7">
        <w:rPr>
          <w:rFonts w:ascii="Times New Roman" w:hAnsi="Times New Roman" w:cs="Times New Roman"/>
          <w:b/>
          <w:bCs/>
          <w:vertAlign w:val="superscript"/>
        </w:rPr>
        <w:t xml:space="preserve"> </w:t>
      </w:r>
      <w:r w:rsidRPr="00E65AC7">
        <w:rPr>
          <w:rFonts w:ascii="Times New Roman" w:hAnsi="Times New Roman" w:cs="Times New Roman"/>
          <w:b/>
        </w:rPr>
        <w:t>MT</w:t>
      </w:r>
      <w:r w:rsidRPr="00E65AC7">
        <w:rPr>
          <w:rFonts w:ascii="Times New Roman" w:hAnsi="Times New Roman" w:cs="Times New Roman"/>
        </w:rPr>
        <w:t xml:space="preserve"> (2015) Novel lethal form of congenital hypopituitarism associated with the first recessive </w:t>
      </w:r>
      <w:r w:rsidRPr="00E65AC7">
        <w:rPr>
          <w:rFonts w:ascii="Times New Roman" w:hAnsi="Times New Roman" w:cs="Times New Roman"/>
          <w:i/>
        </w:rPr>
        <w:t>LHX4</w:t>
      </w:r>
      <w:r w:rsidRPr="00E65AC7">
        <w:rPr>
          <w:rFonts w:ascii="Times New Roman" w:hAnsi="Times New Roman" w:cs="Times New Roman"/>
        </w:rPr>
        <w:t xml:space="preserve"> mutation</w:t>
      </w:r>
      <w:r w:rsidRPr="00E65AC7">
        <w:rPr>
          <w:rFonts w:ascii="Times New Roman" w:hAnsi="Times New Roman" w:cs="Times New Roman"/>
          <w:u w:val="single"/>
        </w:rPr>
        <w:t xml:space="preserve">. </w:t>
      </w:r>
      <w:r w:rsidRPr="00E65AC7">
        <w:rPr>
          <w:rFonts w:ascii="Times New Roman" w:hAnsi="Times New Roman" w:cs="Times New Roman"/>
          <w:i/>
        </w:rPr>
        <w:t xml:space="preserve">Journal of Clinical Endocrinology and Metabolism </w:t>
      </w:r>
      <w:r w:rsidRPr="00E65AC7">
        <w:rPr>
          <w:rFonts w:ascii="Times New Roman" w:hAnsi="Times New Roman" w:cs="Times New Roman"/>
          <w:b/>
        </w:rPr>
        <w:t>100(6):</w:t>
      </w:r>
      <w:r w:rsidRPr="00E65AC7">
        <w:rPr>
          <w:rFonts w:ascii="Times New Roman" w:hAnsi="Times New Roman" w:cs="Times New Roman"/>
        </w:rPr>
        <w:t xml:space="preserve"> 2158-2164.</w:t>
      </w:r>
    </w:p>
    <w:p w14:paraId="44DDD6F3" w14:textId="77777777" w:rsidR="00113D98" w:rsidRPr="00E65AC7" w:rsidRDefault="00113D98" w:rsidP="00113D98">
      <w:pPr>
        <w:ind w:left="709"/>
        <w:rPr>
          <w:rFonts w:ascii="Times New Roman" w:hAnsi="Times New Roman" w:cs="Times New Roman"/>
          <w:i/>
        </w:rPr>
      </w:pPr>
    </w:p>
    <w:p w14:paraId="0D8C01E5"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128. Wiskin AE, Katugampola H, </w:t>
      </w:r>
      <w:r w:rsidRPr="00E65AC7">
        <w:rPr>
          <w:rFonts w:ascii="Times New Roman" w:hAnsi="Times New Roman" w:cs="Times New Roman"/>
          <w:b/>
        </w:rPr>
        <w:t>Dattani MT</w:t>
      </w:r>
      <w:r w:rsidRPr="00E65AC7">
        <w:rPr>
          <w:rFonts w:ascii="Times New Roman" w:hAnsi="Times New Roman" w:cs="Times New Roman"/>
        </w:rPr>
        <w:t xml:space="preserve">, Mutalib M (2015) </w:t>
      </w:r>
      <w:r w:rsidRPr="00E65AC7">
        <w:rPr>
          <w:rFonts w:ascii="Times New Roman" w:hAnsi="Times New Roman" w:cs="Times New Roman"/>
          <w:bCs/>
        </w:rPr>
        <w:t xml:space="preserve">Water Toxicity During Antroduodenal Manometry. </w:t>
      </w:r>
      <w:r w:rsidRPr="00E65AC7">
        <w:rPr>
          <w:rFonts w:ascii="Times New Roman" w:hAnsi="Times New Roman" w:cs="Times New Roman"/>
          <w:bCs/>
          <w:i/>
        </w:rPr>
        <w:t xml:space="preserve">Journal of Clinical Gastroenterology </w:t>
      </w:r>
      <w:r w:rsidRPr="00E65AC7">
        <w:rPr>
          <w:rFonts w:ascii="Times New Roman" w:hAnsi="Times New Roman" w:cs="Times New Roman"/>
          <w:b/>
          <w:bCs/>
        </w:rPr>
        <w:t>49(8):</w:t>
      </w:r>
      <w:r w:rsidRPr="00E65AC7">
        <w:rPr>
          <w:rFonts w:ascii="Times New Roman" w:hAnsi="Times New Roman" w:cs="Times New Roman"/>
          <w:bCs/>
        </w:rPr>
        <w:t xml:space="preserve"> 715-6. </w:t>
      </w:r>
    </w:p>
    <w:p w14:paraId="4F316AF5" w14:textId="77777777" w:rsidR="00113D98" w:rsidRPr="00E65AC7" w:rsidRDefault="00113D98" w:rsidP="00113D98">
      <w:pPr>
        <w:ind w:left="709"/>
        <w:rPr>
          <w:rFonts w:ascii="Times New Roman" w:hAnsi="Times New Roman" w:cs="Times New Roman"/>
          <w:i/>
        </w:rPr>
      </w:pPr>
    </w:p>
    <w:p w14:paraId="35E11EC2" w14:textId="77777777" w:rsidR="00113D98" w:rsidRPr="00E65AC7" w:rsidRDefault="00113D98" w:rsidP="00113D98">
      <w:pPr>
        <w:ind w:left="709"/>
        <w:rPr>
          <w:rFonts w:ascii="Times New Roman" w:hAnsi="Times New Roman" w:cs="Times New Roman"/>
          <w:i/>
        </w:rPr>
      </w:pPr>
      <w:r w:rsidRPr="00E65AC7">
        <w:rPr>
          <w:rFonts w:ascii="Times New Roman" w:hAnsi="Times New Roman" w:cs="Times New Roman"/>
        </w:rPr>
        <w:t xml:space="preserve">129. Boehm U, Bouloux PM, </w:t>
      </w:r>
      <w:r w:rsidRPr="00E65AC7">
        <w:rPr>
          <w:rFonts w:ascii="Times New Roman" w:hAnsi="Times New Roman" w:cs="Times New Roman"/>
          <w:b/>
        </w:rPr>
        <w:t>Dattani M</w:t>
      </w:r>
      <w:r w:rsidRPr="00E65AC7">
        <w:rPr>
          <w:rFonts w:ascii="Times New Roman" w:hAnsi="Times New Roman" w:cs="Times New Roman"/>
        </w:rPr>
        <w:t>, de Roux N, Dodé C, Dunkel L, Dwyer AA, Giacobini P, Hardelin JP, Juul A, Maghnie M, Pitteloud N, Prevot V, Raivio T, Tena-Sempere M, Quinton R, Young J (2015) Congenital hypogonadotrophic hypogonadism:</w:t>
      </w:r>
      <w:r w:rsidRPr="00E65AC7">
        <w:rPr>
          <w:rFonts w:ascii="Times New Roman" w:hAnsi="Times New Roman" w:cs="Times New Roman"/>
          <w:i/>
        </w:rPr>
        <w:t xml:space="preserve"> </w:t>
      </w:r>
      <w:r w:rsidRPr="00E65AC7">
        <w:rPr>
          <w:rFonts w:ascii="Times New Roman" w:hAnsi="Times New Roman" w:cs="Times New Roman"/>
        </w:rPr>
        <w:t xml:space="preserve">pathogenesis, diagnosis, and treatment. </w:t>
      </w:r>
      <w:r w:rsidRPr="00E65AC7">
        <w:rPr>
          <w:rFonts w:ascii="Times New Roman" w:hAnsi="Times New Roman" w:cs="Times New Roman"/>
          <w:i/>
        </w:rPr>
        <w:t xml:space="preserve">Nature Reviews Endocrinology Consensus Statement </w:t>
      </w:r>
      <w:r w:rsidRPr="00E65AC7">
        <w:rPr>
          <w:rFonts w:ascii="Times New Roman" w:hAnsi="Times New Roman" w:cs="Times New Roman"/>
          <w:b/>
        </w:rPr>
        <w:t>11(9):</w:t>
      </w:r>
      <w:r w:rsidRPr="00E65AC7">
        <w:rPr>
          <w:rFonts w:ascii="Times New Roman" w:hAnsi="Times New Roman" w:cs="Times New Roman"/>
        </w:rPr>
        <w:t>547-64</w:t>
      </w:r>
      <w:r w:rsidRPr="00E65AC7">
        <w:rPr>
          <w:rFonts w:ascii="Times New Roman" w:hAnsi="Times New Roman" w:cs="Times New Roman"/>
          <w:i/>
        </w:rPr>
        <w:t>.</w:t>
      </w:r>
    </w:p>
    <w:p w14:paraId="1865C595" w14:textId="77777777" w:rsidR="00113D98" w:rsidRPr="00E65AC7" w:rsidRDefault="00113D98" w:rsidP="00113D98">
      <w:pPr>
        <w:ind w:left="709"/>
        <w:rPr>
          <w:rFonts w:ascii="Times New Roman" w:hAnsi="Times New Roman" w:cs="Times New Roman"/>
          <w:i/>
        </w:rPr>
      </w:pPr>
    </w:p>
    <w:p w14:paraId="13599516"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rPr>
        <w:t>130.</w:t>
      </w:r>
      <w:r w:rsidRPr="00E65AC7">
        <w:rPr>
          <w:rFonts w:ascii="Times New Roman" w:hAnsi="Times New Roman" w:cs="Times New Roman"/>
          <w:i/>
        </w:rPr>
        <w:t xml:space="preserve"> </w:t>
      </w:r>
      <w:r w:rsidRPr="00E65AC7">
        <w:rPr>
          <w:rFonts w:ascii="Times New Roman" w:hAnsi="Times New Roman" w:cs="Times New Roman"/>
        </w:rPr>
        <w:t xml:space="preserve">Waelchi R, Williams J, Cole T, </w:t>
      </w:r>
      <w:r w:rsidRPr="00E65AC7">
        <w:rPr>
          <w:rFonts w:ascii="Times New Roman" w:hAnsi="Times New Roman" w:cs="Times New Roman"/>
          <w:b/>
          <w:bCs/>
        </w:rPr>
        <w:t>Dattani M</w:t>
      </w:r>
      <w:r w:rsidRPr="00E65AC7">
        <w:rPr>
          <w:rFonts w:ascii="Times New Roman" w:hAnsi="Times New Roman" w:cs="Times New Roman"/>
        </w:rPr>
        <w:t xml:space="preserve">, Hindmarsh P, Kennedy H, Martinez A, Khan S, Semple R, White A, Sebire N, Healy E, Moore G, Kinsler V (2015) </w:t>
      </w:r>
      <w:r w:rsidRPr="00E65AC7">
        <w:rPr>
          <w:rFonts w:ascii="Times New Roman" w:hAnsi="Times New Roman" w:cs="Times New Roman"/>
          <w:bCs/>
        </w:rPr>
        <w:t xml:space="preserve">Growth and hormonal profiling in children with congenital melanocytic naevi. </w:t>
      </w:r>
      <w:r w:rsidRPr="00E65AC7">
        <w:rPr>
          <w:rFonts w:ascii="Times New Roman" w:hAnsi="Times New Roman" w:cs="Times New Roman"/>
          <w:bCs/>
          <w:i/>
        </w:rPr>
        <w:t xml:space="preserve">British Journal of Dermatology </w:t>
      </w:r>
      <w:r w:rsidRPr="00E65AC7">
        <w:rPr>
          <w:rFonts w:ascii="Times New Roman" w:hAnsi="Times New Roman" w:cs="Times New Roman"/>
          <w:b/>
        </w:rPr>
        <w:t>173(6):</w:t>
      </w:r>
      <w:r w:rsidRPr="00E65AC7">
        <w:rPr>
          <w:rFonts w:ascii="Times New Roman" w:hAnsi="Times New Roman" w:cs="Times New Roman"/>
        </w:rPr>
        <w:t>1471-8</w:t>
      </w:r>
      <w:r w:rsidRPr="00E65AC7">
        <w:rPr>
          <w:rFonts w:ascii="Times New Roman" w:hAnsi="Times New Roman" w:cs="Times New Roman"/>
          <w:bCs/>
        </w:rPr>
        <w:t>.</w:t>
      </w:r>
    </w:p>
    <w:p w14:paraId="6EB92A0E" w14:textId="77777777" w:rsidR="00113D98" w:rsidRPr="00E65AC7" w:rsidRDefault="00113D98" w:rsidP="00113D98">
      <w:pPr>
        <w:ind w:left="709"/>
        <w:rPr>
          <w:rFonts w:ascii="Times New Roman" w:hAnsi="Times New Roman" w:cs="Times New Roman"/>
          <w:bCs/>
        </w:rPr>
      </w:pPr>
    </w:p>
    <w:p w14:paraId="508F5CB6"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bCs/>
        </w:rPr>
        <w:t>131. McCabe M, Youli H, Gregory LC, Gaston-Massuet</w:t>
      </w:r>
      <w:r w:rsidRPr="00E65AC7">
        <w:rPr>
          <w:rFonts w:ascii="Times New Roman" w:hAnsi="Times New Roman" w:cs="Times New Roman"/>
          <w:bCs/>
          <w:vertAlign w:val="superscript"/>
        </w:rPr>
        <w:t xml:space="preserve"> </w:t>
      </w:r>
      <w:r w:rsidRPr="00E65AC7">
        <w:rPr>
          <w:rFonts w:ascii="Times New Roman" w:hAnsi="Times New Roman" w:cs="Times New Roman"/>
          <w:bCs/>
        </w:rPr>
        <w:t>C, Alatzoglou</w:t>
      </w:r>
      <w:r w:rsidRPr="00E65AC7">
        <w:rPr>
          <w:rFonts w:ascii="Times New Roman" w:hAnsi="Times New Roman" w:cs="Times New Roman"/>
          <w:bCs/>
          <w:vertAlign w:val="superscript"/>
        </w:rPr>
        <w:t xml:space="preserve"> </w:t>
      </w:r>
      <w:r w:rsidRPr="00E65AC7">
        <w:rPr>
          <w:rFonts w:ascii="Times New Roman" w:hAnsi="Times New Roman" w:cs="Times New Roman"/>
          <w:bCs/>
        </w:rPr>
        <w:t>KS, Saldanha</w:t>
      </w:r>
      <w:r w:rsidRPr="00E65AC7">
        <w:rPr>
          <w:rFonts w:ascii="Times New Roman" w:hAnsi="Times New Roman" w:cs="Times New Roman"/>
          <w:bCs/>
          <w:vertAlign w:val="superscript"/>
        </w:rPr>
        <w:t xml:space="preserve"> </w:t>
      </w:r>
      <w:r w:rsidRPr="00E65AC7">
        <w:rPr>
          <w:rFonts w:ascii="Times New Roman" w:hAnsi="Times New Roman" w:cs="Times New Roman"/>
          <w:bCs/>
        </w:rPr>
        <w:t>JW, Gualtieri</w:t>
      </w:r>
      <w:r w:rsidRPr="00E65AC7">
        <w:rPr>
          <w:rFonts w:ascii="Times New Roman" w:hAnsi="Times New Roman" w:cs="Times New Roman"/>
          <w:bCs/>
          <w:vertAlign w:val="superscript"/>
        </w:rPr>
        <w:t xml:space="preserve"> </w:t>
      </w:r>
      <w:r w:rsidRPr="00E65AC7">
        <w:rPr>
          <w:rFonts w:ascii="Times New Roman" w:hAnsi="Times New Roman" w:cs="Times New Roman"/>
          <w:bCs/>
        </w:rPr>
        <w:t>A, Thankamony</w:t>
      </w:r>
      <w:r w:rsidRPr="00E65AC7">
        <w:rPr>
          <w:rFonts w:ascii="Times New Roman" w:hAnsi="Times New Roman" w:cs="Times New Roman"/>
          <w:bCs/>
          <w:vertAlign w:val="superscript"/>
        </w:rPr>
        <w:t xml:space="preserve"> </w:t>
      </w:r>
      <w:r w:rsidRPr="00E65AC7">
        <w:rPr>
          <w:rFonts w:ascii="Times New Roman" w:hAnsi="Times New Roman" w:cs="Times New Roman"/>
          <w:bCs/>
        </w:rPr>
        <w:t>A, Hughes</w:t>
      </w:r>
      <w:r w:rsidRPr="00E65AC7">
        <w:rPr>
          <w:rFonts w:ascii="Times New Roman" w:hAnsi="Times New Roman" w:cs="Times New Roman"/>
          <w:bCs/>
          <w:vertAlign w:val="superscript"/>
        </w:rPr>
        <w:t xml:space="preserve"> </w:t>
      </w:r>
      <w:r w:rsidRPr="00E65AC7">
        <w:rPr>
          <w:rFonts w:ascii="Times New Roman" w:hAnsi="Times New Roman" w:cs="Times New Roman"/>
          <w:bCs/>
        </w:rPr>
        <w:t>I, Townshend</w:t>
      </w:r>
      <w:r w:rsidRPr="00E65AC7">
        <w:rPr>
          <w:rFonts w:ascii="Times New Roman" w:hAnsi="Times New Roman" w:cs="Times New Roman"/>
          <w:bCs/>
          <w:vertAlign w:val="superscript"/>
        </w:rPr>
        <w:t xml:space="preserve"> </w:t>
      </w:r>
      <w:r w:rsidRPr="00E65AC7">
        <w:rPr>
          <w:rFonts w:ascii="Times New Roman" w:hAnsi="Times New Roman" w:cs="Times New Roman"/>
          <w:bCs/>
        </w:rPr>
        <w:t>S, Martinez-Barbera</w:t>
      </w:r>
      <w:r w:rsidRPr="00E65AC7">
        <w:rPr>
          <w:rFonts w:ascii="Times New Roman" w:hAnsi="Times New Roman" w:cs="Times New Roman"/>
          <w:bCs/>
          <w:vertAlign w:val="superscript"/>
        </w:rPr>
        <w:t xml:space="preserve"> </w:t>
      </w:r>
      <w:r w:rsidRPr="00E65AC7">
        <w:rPr>
          <w:rFonts w:ascii="Times New Roman" w:hAnsi="Times New Roman" w:cs="Times New Roman"/>
          <w:bCs/>
        </w:rPr>
        <w:t>JP, Bouloux</w:t>
      </w:r>
      <w:r w:rsidRPr="00E65AC7">
        <w:rPr>
          <w:rFonts w:ascii="Times New Roman" w:hAnsi="Times New Roman" w:cs="Times New Roman"/>
          <w:bCs/>
          <w:vertAlign w:val="superscript"/>
        </w:rPr>
        <w:t xml:space="preserve"> </w:t>
      </w:r>
      <w:r w:rsidRPr="00E65AC7">
        <w:rPr>
          <w:rFonts w:ascii="Times New Roman" w:hAnsi="Times New Roman" w:cs="Times New Roman"/>
          <w:bCs/>
        </w:rPr>
        <w:t xml:space="preserve">PM, </w:t>
      </w:r>
      <w:r w:rsidRPr="00E65AC7">
        <w:rPr>
          <w:rFonts w:ascii="Times New Roman" w:hAnsi="Times New Roman" w:cs="Times New Roman"/>
          <w:b/>
          <w:bCs/>
        </w:rPr>
        <w:t>Dattani</w:t>
      </w:r>
      <w:r w:rsidRPr="00E65AC7">
        <w:rPr>
          <w:rFonts w:ascii="Times New Roman" w:hAnsi="Times New Roman" w:cs="Times New Roman"/>
          <w:b/>
          <w:bCs/>
          <w:vertAlign w:val="superscript"/>
        </w:rPr>
        <w:t xml:space="preserve"> </w:t>
      </w:r>
      <w:r w:rsidRPr="00E65AC7">
        <w:rPr>
          <w:rFonts w:ascii="Times New Roman" w:hAnsi="Times New Roman" w:cs="Times New Roman"/>
          <w:b/>
          <w:bCs/>
        </w:rPr>
        <w:t>MT</w:t>
      </w:r>
      <w:r w:rsidRPr="00E65AC7">
        <w:rPr>
          <w:rFonts w:ascii="Times New Roman" w:hAnsi="Times New Roman" w:cs="Times New Roman"/>
          <w:bCs/>
        </w:rPr>
        <w:t xml:space="preserve"> (2015) </w:t>
      </w:r>
      <w:r w:rsidRPr="00E65AC7">
        <w:rPr>
          <w:rFonts w:ascii="Times New Roman" w:hAnsi="Times New Roman" w:cs="Times New Roman"/>
        </w:rPr>
        <w:t xml:space="preserve">Novel </w:t>
      </w:r>
      <w:r w:rsidRPr="00E65AC7">
        <w:rPr>
          <w:rFonts w:ascii="Times New Roman" w:hAnsi="Times New Roman" w:cs="Times New Roman"/>
          <w:i/>
        </w:rPr>
        <w:t xml:space="preserve">in vitro </w:t>
      </w:r>
      <w:r w:rsidRPr="00E65AC7">
        <w:rPr>
          <w:rFonts w:ascii="Times New Roman" w:hAnsi="Times New Roman" w:cs="Times New Roman"/>
        </w:rPr>
        <w:t xml:space="preserve">functional assay used for the assessment of </w:t>
      </w:r>
      <w:r w:rsidRPr="00E65AC7">
        <w:rPr>
          <w:rFonts w:ascii="Times New Roman" w:hAnsi="Times New Roman" w:cs="Times New Roman"/>
          <w:i/>
        </w:rPr>
        <w:t>KAL1</w:t>
      </w:r>
      <w:r w:rsidRPr="00E65AC7">
        <w:rPr>
          <w:rFonts w:ascii="Times New Roman" w:hAnsi="Times New Roman" w:cs="Times New Roman"/>
        </w:rPr>
        <w:t xml:space="preserve"> variants in three females with septo-optic dysplasia (SOD). </w:t>
      </w:r>
      <w:r w:rsidRPr="00E65AC7">
        <w:rPr>
          <w:rFonts w:ascii="Times New Roman" w:hAnsi="Times New Roman" w:cs="Times New Roman"/>
          <w:i/>
        </w:rPr>
        <w:t>Molecular and Cellular Endocrinology</w:t>
      </w:r>
      <w:r w:rsidRPr="00E65AC7">
        <w:rPr>
          <w:rFonts w:ascii="Times New Roman" w:hAnsi="Times New Roman" w:cs="Times New Roman"/>
        </w:rPr>
        <w:t xml:space="preserve"> </w:t>
      </w:r>
      <w:r w:rsidRPr="00E65AC7">
        <w:rPr>
          <w:rFonts w:ascii="Times New Roman" w:hAnsi="Times New Roman" w:cs="Times New Roman"/>
          <w:b/>
        </w:rPr>
        <w:t>417:</w:t>
      </w:r>
      <w:r w:rsidRPr="00E65AC7">
        <w:rPr>
          <w:rFonts w:ascii="Times New Roman" w:hAnsi="Times New Roman" w:cs="Times New Roman"/>
        </w:rPr>
        <w:t>63-72.</w:t>
      </w:r>
    </w:p>
    <w:p w14:paraId="26E49540" w14:textId="77777777" w:rsidR="00113D98" w:rsidRPr="00E65AC7" w:rsidRDefault="00113D98" w:rsidP="00113D98">
      <w:pPr>
        <w:ind w:left="709"/>
        <w:rPr>
          <w:rFonts w:ascii="Times New Roman" w:hAnsi="Times New Roman" w:cs="Times New Roman"/>
        </w:rPr>
      </w:pPr>
    </w:p>
    <w:p w14:paraId="2A3E77A4"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132. Schoenmakers N, Alatzoglou KS, Chatterjee VK, </w:t>
      </w:r>
      <w:r w:rsidRPr="00E65AC7">
        <w:rPr>
          <w:rFonts w:ascii="Times New Roman" w:hAnsi="Times New Roman" w:cs="Times New Roman"/>
          <w:b/>
        </w:rPr>
        <w:t>Dattani MT</w:t>
      </w:r>
      <w:r w:rsidRPr="00E65AC7">
        <w:rPr>
          <w:rFonts w:ascii="Times New Roman" w:hAnsi="Times New Roman" w:cs="Times New Roman"/>
        </w:rPr>
        <w:t xml:space="preserve"> (2015) Recent advances in central congenital hypothyroidism. J Endocrinol </w:t>
      </w:r>
      <w:r w:rsidRPr="00E65AC7">
        <w:rPr>
          <w:rFonts w:ascii="Times New Roman" w:hAnsi="Times New Roman" w:cs="Times New Roman"/>
          <w:b/>
        </w:rPr>
        <w:t>227 (3):</w:t>
      </w:r>
      <w:r w:rsidRPr="00E65AC7">
        <w:rPr>
          <w:rFonts w:ascii="Times New Roman" w:hAnsi="Times New Roman" w:cs="Times New Roman"/>
        </w:rPr>
        <w:t xml:space="preserve"> R51-71.</w:t>
      </w:r>
    </w:p>
    <w:p w14:paraId="39809BAE" w14:textId="77777777" w:rsidR="00113D98" w:rsidRPr="00E65AC7" w:rsidRDefault="00113D98" w:rsidP="00113D98">
      <w:pPr>
        <w:ind w:left="709"/>
        <w:rPr>
          <w:rFonts w:ascii="Times New Roman" w:hAnsi="Times New Roman" w:cs="Times New Roman"/>
        </w:rPr>
      </w:pPr>
    </w:p>
    <w:p w14:paraId="15E13888"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rPr>
        <w:t>133. Gaston-Massuet C, McCabe MJ, Scagliotti V, Young RM, Carreno G, Gregory LC, Jayakody SA, Pozzi S, Gualtieri A, Basu B, Koniordou M, Wu CI, Bancalari RE, Rahikkala E, Veijola R, Lopponen T, Graziola F, Turton J, Signore M, Mousavy Gharavy SN, Charolidi N, Sokol SY, Andoniadou CL, Wilson SW, Merrill BJ, *</w:t>
      </w:r>
      <w:r w:rsidRPr="00E65AC7">
        <w:rPr>
          <w:rFonts w:ascii="Times New Roman" w:hAnsi="Times New Roman" w:cs="Times New Roman"/>
          <w:b/>
          <w:bCs/>
        </w:rPr>
        <w:t>Dattani MT, *Martinez-Barbera JP (2016) (*</w:t>
      </w:r>
      <w:r w:rsidRPr="00E65AC7">
        <w:rPr>
          <w:rFonts w:ascii="Times New Roman" w:hAnsi="Times New Roman" w:cs="Times New Roman"/>
        </w:rPr>
        <w:t xml:space="preserve">Co-Senior Authors) </w:t>
      </w:r>
      <w:r w:rsidRPr="00E65AC7">
        <w:rPr>
          <w:rFonts w:ascii="Times New Roman" w:hAnsi="Times New Roman" w:cs="Times New Roman"/>
          <w:bCs/>
        </w:rPr>
        <w:t xml:space="preserve">Transcription factor 7-like 1 is involved in hypothalamo-pituitary axis development in mice and humans. </w:t>
      </w:r>
      <w:r w:rsidRPr="00E65AC7">
        <w:rPr>
          <w:rFonts w:ascii="Times New Roman" w:hAnsi="Times New Roman" w:cs="Times New Roman"/>
          <w:bCs/>
          <w:i/>
        </w:rPr>
        <w:t>Proc Natl Acad Sci USA</w:t>
      </w:r>
      <w:r w:rsidRPr="00E65AC7">
        <w:rPr>
          <w:rFonts w:ascii="Times New Roman" w:hAnsi="Times New Roman" w:cs="Times New Roman"/>
          <w:bCs/>
        </w:rPr>
        <w:t xml:space="preserve"> </w:t>
      </w:r>
      <w:r w:rsidRPr="00E65AC7">
        <w:rPr>
          <w:rFonts w:ascii="Times New Roman" w:hAnsi="Times New Roman" w:cs="Times New Roman"/>
          <w:bCs/>
          <w:i/>
        </w:rPr>
        <w:t>(in press)</w:t>
      </w:r>
      <w:r w:rsidRPr="00E65AC7">
        <w:rPr>
          <w:rFonts w:ascii="Times New Roman" w:hAnsi="Times New Roman" w:cs="Times New Roman"/>
          <w:bCs/>
        </w:rPr>
        <w:t>.</w:t>
      </w:r>
    </w:p>
    <w:p w14:paraId="7C427678" w14:textId="77777777" w:rsidR="00113D98" w:rsidRPr="00E65AC7" w:rsidRDefault="00113D98" w:rsidP="00113D98">
      <w:pPr>
        <w:ind w:left="709"/>
        <w:rPr>
          <w:rFonts w:ascii="Times New Roman" w:hAnsi="Times New Roman" w:cs="Times New Roman"/>
          <w:bCs/>
        </w:rPr>
      </w:pPr>
    </w:p>
    <w:p w14:paraId="1CC7DB39"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bCs/>
        </w:rPr>
        <w:t xml:space="preserve">134. </w:t>
      </w:r>
      <w:r w:rsidRPr="00E65AC7">
        <w:rPr>
          <w:rFonts w:ascii="Times New Roman" w:hAnsi="Times New Roman" w:cs="Times New Roman"/>
        </w:rPr>
        <w:t xml:space="preserve">Joustra SD, Heinen CA, Schoenmakers N, Bonomi M, Ballieux BE, Turgeon MO, Bernard DJ, Fliers E, van Trotsenburg AS, Losekoot M, Persani L, Wit JM, Biermasz NR, Pereira AM, Oostdijk W, Aisenberg J, van den Akker EL, Bergadá I, Bocca G, Braslavsky D, Callewaert B, Cummings EA, Cuppen MP, </w:t>
      </w:r>
      <w:r w:rsidRPr="00E65AC7">
        <w:rPr>
          <w:rFonts w:ascii="Times New Roman" w:hAnsi="Times New Roman" w:cs="Times New Roman"/>
          <w:b/>
          <w:bCs/>
        </w:rPr>
        <w:t>Dattani M</w:t>
      </w:r>
      <w:r w:rsidRPr="00E65AC7">
        <w:rPr>
          <w:rFonts w:ascii="Times New Roman" w:hAnsi="Times New Roman" w:cs="Times New Roman"/>
        </w:rPr>
        <w:t>, Domené HM, van der Heyden JC, van Hulle S, Jacobs MA, Links TP, Lunshof L, Mul D, Neijens FS, Pedro HF, Salerno M, de Schepper J, Voorhoeve PG, Zidell AS, van der Zwaag PA, Zwaveling-Soonawala N; IGSF1 clinical care group.</w:t>
      </w:r>
      <w:r w:rsidRPr="00E65AC7">
        <w:rPr>
          <w:rFonts w:ascii="Times New Roman" w:hAnsi="Times New Roman" w:cs="Times New Roman"/>
          <w:bCs/>
        </w:rPr>
        <w:t xml:space="preserve"> (2016) IGSF1 deficiency: lessons from an extensive case series and recommendations for clinical management. </w:t>
      </w:r>
      <w:r w:rsidRPr="00E65AC7">
        <w:rPr>
          <w:rFonts w:ascii="Times New Roman" w:hAnsi="Times New Roman" w:cs="Times New Roman"/>
          <w:bCs/>
          <w:i/>
        </w:rPr>
        <w:t>J Clin Endocrinol Metab. (in press)</w:t>
      </w:r>
      <w:r w:rsidRPr="00E65AC7">
        <w:rPr>
          <w:rFonts w:ascii="Times New Roman" w:hAnsi="Times New Roman" w:cs="Times New Roman"/>
          <w:bCs/>
        </w:rPr>
        <w:t>.</w:t>
      </w:r>
    </w:p>
    <w:p w14:paraId="3A31D679"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bCs/>
        </w:rPr>
        <w:t xml:space="preserve">135. Chesover A, </w:t>
      </w:r>
      <w:r w:rsidRPr="00E65AC7">
        <w:rPr>
          <w:rFonts w:ascii="Times New Roman" w:hAnsi="Times New Roman" w:cs="Times New Roman"/>
          <w:b/>
          <w:bCs/>
        </w:rPr>
        <w:t>Dattani MT</w:t>
      </w:r>
      <w:r w:rsidRPr="00E65AC7">
        <w:rPr>
          <w:rFonts w:ascii="Times New Roman" w:hAnsi="Times New Roman" w:cs="Times New Roman"/>
          <w:bCs/>
        </w:rPr>
        <w:t xml:space="preserve"> (2016) Evaluation of Growth Hormone Stimulation Testing in Children. </w:t>
      </w:r>
      <w:r w:rsidRPr="00E65AC7">
        <w:rPr>
          <w:rFonts w:ascii="Times New Roman" w:hAnsi="Times New Roman" w:cs="Times New Roman"/>
          <w:bCs/>
          <w:i/>
        </w:rPr>
        <w:t>Clin Endo (in press)</w:t>
      </w:r>
      <w:r w:rsidRPr="00E65AC7">
        <w:rPr>
          <w:rFonts w:ascii="Times New Roman" w:hAnsi="Times New Roman" w:cs="Times New Roman"/>
          <w:bCs/>
        </w:rPr>
        <w:t>.</w:t>
      </w:r>
    </w:p>
    <w:p w14:paraId="24FDC5B6" w14:textId="77777777" w:rsidR="00113D98" w:rsidRPr="00E65AC7" w:rsidRDefault="00113D98" w:rsidP="00113D98">
      <w:pPr>
        <w:ind w:left="709"/>
        <w:rPr>
          <w:rFonts w:ascii="Times New Roman" w:hAnsi="Times New Roman" w:cs="Times New Roman"/>
          <w:bCs/>
        </w:rPr>
      </w:pPr>
    </w:p>
    <w:p w14:paraId="3696A438"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bCs/>
        </w:rPr>
        <w:t xml:space="preserve">136. </w:t>
      </w:r>
      <w:r w:rsidRPr="00E65AC7">
        <w:rPr>
          <w:rFonts w:ascii="Times New Roman" w:hAnsi="Times New Roman" w:cs="Times New Roman"/>
        </w:rPr>
        <w:t xml:space="preserve">Fang Q, Benedetti AF, Ma Q, Gregory L, Li JZ, </w:t>
      </w:r>
      <w:r w:rsidRPr="00E65AC7">
        <w:rPr>
          <w:rFonts w:ascii="Times New Roman" w:hAnsi="Times New Roman" w:cs="Times New Roman"/>
          <w:b/>
          <w:bCs/>
        </w:rPr>
        <w:t>Dattani M</w:t>
      </w:r>
      <w:r w:rsidRPr="00E65AC7">
        <w:rPr>
          <w:rFonts w:ascii="Times New Roman" w:hAnsi="Times New Roman" w:cs="Times New Roman"/>
        </w:rPr>
        <w:t xml:space="preserve">, Sadeghi-Nejad A, Arnhold IJ, de Mendonça BB, Camper SA, Carvalho LR (2016) </w:t>
      </w:r>
      <w:r w:rsidRPr="00E65AC7">
        <w:rPr>
          <w:rFonts w:ascii="Times New Roman" w:hAnsi="Times New Roman" w:cs="Times New Roman"/>
          <w:bCs/>
          <w:i/>
        </w:rPr>
        <w:t>HESX1</w:t>
      </w:r>
      <w:r w:rsidRPr="00E65AC7">
        <w:rPr>
          <w:rFonts w:ascii="Times New Roman" w:hAnsi="Times New Roman" w:cs="Times New Roman"/>
          <w:bCs/>
        </w:rPr>
        <w:t xml:space="preserve"> Mutations in Patients with Congenital Hypopituitarism: Variable Phenotypes with the Same Genotype. </w:t>
      </w:r>
      <w:r w:rsidRPr="00E65AC7">
        <w:rPr>
          <w:rFonts w:ascii="Times New Roman" w:hAnsi="Times New Roman" w:cs="Times New Roman"/>
          <w:bCs/>
          <w:i/>
        </w:rPr>
        <w:t>Clinical Endocrinology (in press)</w:t>
      </w:r>
      <w:r w:rsidRPr="00E65AC7">
        <w:rPr>
          <w:rFonts w:ascii="Times New Roman" w:hAnsi="Times New Roman" w:cs="Times New Roman"/>
          <w:bCs/>
        </w:rPr>
        <w:t>.</w:t>
      </w:r>
    </w:p>
    <w:p w14:paraId="4C26CEA9" w14:textId="77777777" w:rsidR="00113D98" w:rsidRPr="00E65AC7" w:rsidRDefault="00113D98" w:rsidP="00113D98">
      <w:pPr>
        <w:ind w:left="709"/>
        <w:rPr>
          <w:rFonts w:ascii="Times New Roman" w:hAnsi="Times New Roman" w:cs="Times New Roman"/>
          <w:bCs/>
        </w:rPr>
      </w:pPr>
    </w:p>
    <w:p w14:paraId="07D30CD4"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bCs/>
        </w:rPr>
        <w:t xml:space="preserve">137. </w:t>
      </w:r>
      <w:r w:rsidRPr="00E65AC7">
        <w:rPr>
          <w:rFonts w:ascii="Times New Roman" w:hAnsi="Times New Roman" w:cs="Times New Roman"/>
        </w:rPr>
        <w:t xml:space="preserve">Marx-Berger D, Milford DV, Bandhakavi M, Van't Hoff W, Kleta R, </w:t>
      </w:r>
      <w:r w:rsidRPr="00E65AC7">
        <w:rPr>
          <w:rFonts w:ascii="Times New Roman" w:hAnsi="Times New Roman" w:cs="Times New Roman"/>
          <w:b/>
          <w:bCs/>
        </w:rPr>
        <w:t>Dattani M</w:t>
      </w:r>
      <w:r w:rsidRPr="00E65AC7">
        <w:rPr>
          <w:rFonts w:ascii="Times New Roman" w:hAnsi="Times New Roman" w:cs="Times New Roman"/>
        </w:rPr>
        <w:t xml:space="preserve">, Bockenhauer D (2016) </w:t>
      </w:r>
      <w:r w:rsidRPr="00E65AC7">
        <w:rPr>
          <w:rFonts w:ascii="Times New Roman" w:hAnsi="Times New Roman" w:cs="Times New Roman"/>
          <w:bCs/>
        </w:rPr>
        <w:t xml:space="preserve">Tolvaptan is successful in treating inappropriate antidiuretic hormone secretion in infants. Acta Paediatrica </w:t>
      </w:r>
      <w:r w:rsidRPr="00E65AC7">
        <w:rPr>
          <w:rFonts w:ascii="Times New Roman" w:hAnsi="Times New Roman" w:cs="Times New Roman"/>
        </w:rPr>
        <w:t>105(7):e334-7.</w:t>
      </w:r>
    </w:p>
    <w:p w14:paraId="469FD5EA" w14:textId="77777777" w:rsidR="00113D98" w:rsidRPr="00E65AC7" w:rsidRDefault="00113D98" w:rsidP="00113D98">
      <w:pPr>
        <w:ind w:left="709"/>
        <w:rPr>
          <w:rFonts w:ascii="Times New Roman" w:hAnsi="Times New Roman" w:cs="Times New Roman"/>
        </w:rPr>
      </w:pPr>
    </w:p>
    <w:p w14:paraId="7CDE54FC" w14:textId="77777777" w:rsidR="00113D98" w:rsidRPr="00E65AC7" w:rsidRDefault="00113D98" w:rsidP="00113D98">
      <w:pPr>
        <w:ind w:left="709"/>
        <w:rPr>
          <w:rFonts w:ascii="Times New Roman" w:hAnsi="Times New Roman" w:cs="Times New Roman"/>
        </w:rPr>
      </w:pPr>
      <w:r w:rsidRPr="00E65AC7">
        <w:rPr>
          <w:rFonts w:ascii="Times New Roman" w:hAnsi="Times New Roman" w:cs="Times New Roman"/>
        </w:rPr>
        <w:t xml:space="preserve">138. Güemes M, Murray PG, Brain CE, Spoudeas HA, Peters CJ, Hindmarsh PC, </w:t>
      </w:r>
      <w:r w:rsidRPr="00E65AC7">
        <w:rPr>
          <w:rFonts w:ascii="Times New Roman" w:hAnsi="Times New Roman" w:cs="Times New Roman"/>
          <w:b/>
        </w:rPr>
        <w:t>Dattani MT</w:t>
      </w:r>
      <w:r w:rsidRPr="00E65AC7">
        <w:rPr>
          <w:rFonts w:ascii="Times New Roman" w:hAnsi="Times New Roman" w:cs="Times New Roman"/>
        </w:rPr>
        <w:t xml:space="preserve"> (2016) </w:t>
      </w:r>
      <w:r w:rsidRPr="00E65AC7">
        <w:rPr>
          <w:rFonts w:ascii="Times New Roman" w:hAnsi="Times New Roman" w:cs="Times New Roman"/>
          <w:bCs/>
        </w:rPr>
        <w:t xml:space="preserve">Management of Cushing syndrome in children and adolescents: experience of a single tertiary centre. European Journal of Paediatrics </w:t>
      </w:r>
      <w:r w:rsidRPr="00E65AC7">
        <w:rPr>
          <w:rFonts w:ascii="Times New Roman" w:hAnsi="Times New Roman" w:cs="Times New Roman"/>
        </w:rPr>
        <w:t>175(7):967-76.</w:t>
      </w:r>
    </w:p>
    <w:p w14:paraId="786F45B9" w14:textId="77777777" w:rsidR="00113D98" w:rsidRPr="00E65AC7" w:rsidRDefault="00113D98" w:rsidP="00113D98">
      <w:pPr>
        <w:ind w:left="709"/>
        <w:rPr>
          <w:rFonts w:ascii="Times New Roman" w:hAnsi="Times New Roman" w:cs="Times New Roman"/>
        </w:rPr>
      </w:pPr>
    </w:p>
    <w:p w14:paraId="5FD2C5E9" w14:textId="77777777" w:rsidR="00113D98" w:rsidRPr="00E65AC7" w:rsidRDefault="00113D98" w:rsidP="00113D98">
      <w:pPr>
        <w:ind w:left="709"/>
        <w:rPr>
          <w:rFonts w:ascii="Times New Roman" w:hAnsi="Times New Roman" w:cs="Times New Roman"/>
          <w:bCs/>
        </w:rPr>
      </w:pPr>
      <w:r w:rsidRPr="00E65AC7">
        <w:rPr>
          <w:rFonts w:ascii="Times New Roman" w:hAnsi="Times New Roman" w:cs="Times New Roman"/>
        </w:rPr>
        <w:t xml:space="preserve">139. Nicholas AK, Jaleel S, Lyons G, Schoenmakers E, </w:t>
      </w:r>
      <w:r w:rsidRPr="00E65AC7">
        <w:rPr>
          <w:rFonts w:ascii="Times New Roman" w:hAnsi="Times New Roman" w:cs="Times New Roman"/>
          <w:b/>
        </w:rPr>
        <w:t>Dattani MT</w:t>
      </w:r>
      <w:r w:rsidRPr="00E65AC7">
        <w:rPr>
          <w:rFonts w:ascii="Times New Roman" w:hAnsi="Times New Roman" w:cs="Times New Roman"/>
        </w:rPr>
        <w:t xml:space="preserve">, Crowne E, Bernhard B, Kirk J, Roche EF, Chatterjee VK, Schoenmakers N (2016) </w:t>
      </w:r>
      <w:r w:rsidRPr="00E65AC7">
        <w:rPr>
          <w:rFonts w:ascii="Times New Roman" w:hAnsi="Times New Roman" w:cs="Times New Roman"/>
          <w:bCs/>
        </w:rPr>
        <w:t xml:space="preserve">Molecular spectrum of TSHβ subunit gene defects in central hypothyroidism in the UK and Ireland. </w:t>
      </w:r>
      <w:r w:rsidRPr="00E65AC7">
        <w:rPr>
          <w:rFonts w:ascii="Times New Roman" w:hAnsi="Times New Roman" w:cs="Times New Roman"/>
          <w:bCs/>
          <w:i/>
        </w:rPr>
        <w:t>Clinical Endocrinology (in press)</w:t>
      </w:r>
      <w:r w:rsidRPr="00E65AC7">
        <w:rPr>
          <w:rFonts w:ascii="Times New Roman" w:hAnsi="Times New Roman" w:cs="Times New Roman"/>
          <w:bCs/>
        </w:rPr>
        <w:t>.</w:t>
      </w:r>
    </w:p>
    <w:p w14:paraId="33FF77A7" w14:textId="77777777" w:rsidR="00113D98" w:rsidRPr="00E65AC7" w:rsidRDefault="00113D98" w:rsidP="00113D98">
      <w:pPr>
        <w:rPr>
          <w:rFonts w:ascii="Times New Roman" w:hAnsi="Times New Roman" w:cs="Times New Roman"/>
        </w:rPr>
      </w:pPr>
    </w:p>
    <w:p w14:paraId="6A9E0CBE" w14:textId="77777777" w:rsidR="00113D98" w:rsidRPr="00E65AC7" w:rsidRDefault="00113D98" w:rsidP="00113D98">
      <w:pPr>
        <w:rPr>
          <w:rFonts w:ascii="Times New Roman" w:hAnsi="Times New Roman" w:cs="Times New Roman"/>
        </w:rPr>
      </w:pPr>
      <w:r w:rsidRPr="00E65AC7">
        <w:rPr>
          <w:rFonts w:ascii="Times New Roman" w:hAnsi="Times New Roman" w:cs="Times New Roman"/>
          <w:b/>
        </w:rPr>
        <w:t>C.  Invited Commentaries/Reviews</w:t>
      </w:r>
    </w:p>
    <w:p w14:paraId="4C5BD560" w14:textId="77777777" w:rsidR="00113D98" w:rsidRPr="00E65AC7" w:rsidRDefault="00113D98" w:rsidP="00113D98">
      <w:pPr>
        <w:ind w:left="360"/>
        <w:rPr>
          <w:rFonts w:ascii="Times New Roman" w:hAnsi="Times New Roman" w:cs="Times New Roman"/>
        </w:rPr>
      </w:pPr>
    </w:p>
    <w:p w14:paraId="7A15A37B"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Brook CGD (1996) Neonatal Screening for Congenital Hypothyroidism: Outcomes. </w:t>
      </w:r>
      <w:r w:rsidRPr="00E65AC7">
        <w:rPr>
          <w:rFonts w:ascii="Times New Roman" w:hAnsi="Times New Roman" w:cs="Times New Roman"/>
          <w:i/>
        </w:rPr>
        <w:t>Current Opinion in Paediatrics</w:t>
      </w:r>
      <w:r w:rsidRPr="00E65AC7">
        <w:rPr>
          <w:rFonts w:ascii="Times New Roman" w:hAnsi="Times New Roman" w:cs="Times New Roman"/>
        </w:rPr>
        <w:t xml:space="preserve"> </w:t>
      </w:r>
      <w:r w:rsidRPr="00E65AC7">
        <w:rPr>
          <w:rFonts w:ascii="Times New Roman" w:hAnsi="Times New Roman" w:cs="Times New Roman"/>
          <w:b/>
        </w:rPr>
        <w:t>8 (4):</w:t>
      </w:r>
      <w:r w:rsidRPr="00E65AC7">
        <w:rPr>
          <w:rFonts w:ascii="Times New Roman" w:hAnsi="Times New Roman" w:cs="Times New Roman"/>
        </w:rPr>
        <w:t>389-395.</w:t>
      </w:r>
    </w:p>
    <w:p w14:paraId="2B2D9D32" w14:textId="77777777" w:rsidR="00113D98" w:rsidRPr="00E65AC7" w:rsidRDefault="00113D98" w:rsidP="00113D98">
      <w:pPr>
        <w:ind w:left="360"/>
        <w:rPr>
          <w:rFonts w:ascii="Times New Roman" w:hAnsi="Times New Roman" w:cs="Times New Roman"/>
        </w:rPr>
      </w:pPr>
    </w:p>
    <w:p w14:paraId="0FF45637"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w:t>
      </w:r>
      <w:r w:rsidRPr="00E65AC7">
        <w:rPr>
          <w:rFonts w:ascii="Times New Roman" w:hAnsi="Times New Roman" w:cs="Times New Roman"/>
        </w:rPr>
        <w:tab/>
        <w:t>Strasburger CJ,</w:t>
      </w:r>
      <w:r w:rsidRPr="00E65AC7">
        <w:rPr>
          <w:rFonts w:ascii="Times New Roman" w:hAnsi="Times New Roman" w:cs="Times New Roman"/>
          <w:b/>
        </w:rPr>
        <w:t xml:space="preserve"> Dattani MT </w:t>
      </w:r>
      <w:r w:rsidRPr="00E65AC7">
        <w:rPr>
          <w:rFonts w:ascii="Times New Roman" w:hAnsi="Times New Roman" w:cs="Times New Roman"/>
        </w:rPr>
        <w:t xml:space="preserve">(1997) New growth hormone assays: potential benefits. </w:t>
      </w:r>
      <w:r w:rsidRPr="00E65AC7">
        <w:rPr>
          <w:rFonts w:ascii="Times New Roman" w:hAnsi="Times New Roman" w:cs="Times New Roman"/>
          <w:i/>
        </w:rPr>
        <w:t>Acta Paediatrica</w:t>
      </w:r>
      <w:r w:rsidRPr="00E65AC7">
        <w:rPr>
          <w:rFonts w:ascii="Times New Roman" w:hAnsi="Times New Roman" w:cs="Times New Roman"/>
        </w:rPr>
        <w:t xml:space="preserve"> (Suppl)</w:t>
      </w:r>
      <w:r w:rsidRPr="00E65AC7">
        <w:rPr>
          <w:rFonts w:ascii="Times New Roman" w:hAnsi="Times New Roman" w:cs="Times New Roman"/>
          <w:b/>
        </w:rPr>
        <w:t xml:space="preserve"> 423: </w:t>
      </w:r>
      <w:r w:rsidRPr="00E65AC7">
        <w:rPr>
          <w:rFonts w:ascii="Times New Roman" w:hAnsi="Times New Roman" w:cs="Times New Roman"/>
        </w:rPr>
        <w:t xml:space="preserve">5-11.  </w:t>
      </w:r>
    </w:p>
    <w:p w14:paraId="2B9C47A9" w14:textId="77777777" w:rsidR="00113D98" w:rsidRPr="00E65AC7" w:rsidRDefault="00113D98" w:rsidP="00113D98">
      <w:pPr>
        <w:ind w:left="360"/>
        <w:rPr>
          <w:rFonts w:ascii="Times New Roman" w:hAnsi="Times New Roman" w:cs="Times New Roman"/>
        </w:rPr>
      </w:pPr>
    </w:p>
    <w:p w14:paraId="2575E36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3.</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Martinez-Barbera JP, Thomas PQ, Brickman JB, Gupta R, Wales JKH, Hindmarsh PC, Beddington RSP, Robinson ICAF (1999)</w:t>
      </w:r>
      <w:r w:rsidRPr="00E65AC7">
        <w:rPr>
          <w:rFonts w:ascii="Times New Roman" w:hAnsi="Times New Roman" w:cs="Times New Roman"/>
          <w:b/>
        </w:rPr>
        <w:t xml:space="preserve"> </w:t>
      </w:r>
      <w:r w:rsidRPr="00E65AC7">
        <w:rPr>
          <w:rFonts w:ascii="Times New Roman" w:hAnsi="Times New Roman" w:cs="Times New Roman"/>
          <w:i/>
        </w:rPr>
        <w:t>HESX1</w:t>
      </w:r>
      <w:r w:rsidRPr="00E65AC7">
        <w:rPr>
          <w:rFonts w:ascii="Times New Roman" w:hAnsi="Times New Roman" w:cs="Times New Roman"/>
        </w:rPr>
        <w:t xml:space="preserve">: a novel gene implicated in a familial form of septo-optic dysplasia.  </w:t>
      </w:r>
      <w:r w:rsidRPr="00E65AC7">
        <w:rPr>
          <w:rFonts w:ascii="Times New Roman" w:hAnsi="Times New Roman" w:cs="Times New Roman"/>
          <w:i/>
        </w:rPr>
        <w:t>Acta Paediatrica</w:t>
      </w:r>
      <w:r w:rsidRPr="00E65AC7">
        <w:rPr>
          <w:rFonts w:ascii="Times New Roman" w:hAnsi="Times New Roman" w:cs="Times New Roman"/>
        </w:rPr>
        <w:t xml:space="preserve"> </w:t>
      </w:r>
      <w:r w:rsidRPr="00E65AC7">
        <w:rPr>
          <w:rFonts w:ascii="Times New Roman" w:hAnsi="Times New Roman" w:cs="Times New Roman"/>
          <w:b/>
        </w:rPr>
        <w:t>88 (supp 433):</w:t>
      </w:r>
      <w:r w:rsidRPr="00E65AC7">
        <w:rPr>
          <w:rFonts w:ascii="Times New Roman" w:hAnsi="Times New Roman" w:cs="Times New Roman"/>
        </w:rPr>
        <w:t xml:space="preserve"> 49-55.</w:t>
      </w:r>
    </w:p>
    <w:p w14:paraId="36A1CB6C" w14:textId="77777777" w:rsidR="00113D98" w:rsidRPr="00E65AC7" w:rsidRDefault="00113D98" w:rsidP="00113D98">
      <w:pPr>
        <w:rPr>
          <w:rFonts w:ascii="Times New Roman" w:hAnsi="Times New Roman" w:cs="Times New Roman"/>
        </w:rPr>
      </w:pPr>
    </w:p>
    <w:p w14:paraId="7805C260"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4.</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Robinson ICAF (2000) The molecular basis for developmental disorders of the pituitary gland in man. </w:t>
      </w:r>
      <w:r w:rsidRPr="00E65AC7">
        <w:rPr>
          <w:rFonts w:ascii="Times New Roman" w:hAnsi="Times New Roman" w:cs="Times New Roman"/>
          <w:i/>
        </w:rPr>
        <w:t>Clinical Genetics</w:t>
      </w:r>
      <w:r w:rsidRPr="00E65AC7">
        <w:rPr>
          <w:rFonts w:ascii="Times New Roman" w:hAnsi="Times New Roman" w:cs="Times New Roman"/>
        </w:rPr>
        <w:t xml:space="preserve"> </w:t>
      </w:r>
      <w:r w:rsidRPr="00E65AC7">
        <w:rPr>
          <w:rFonts w:ascii="Times New Roman" w:hAnsi="Times New Roman" w:cs="Times New Roman"/>
          <w:b/>
        </w:rPr>
        <w:t>57:</w:t>
      </w:r>
      <w:r w:rsidRPr="00E65AC7">
        <w:rPr>
          <w:rFonts w:ascii="Times New Roman" w:hAnsi="Times New Roman" w:cs="Times New Roman"/>
        </w:rPr>
        <w:t xml:space="preserve"> 337-346.</w:t>
      </w:r>
    </w:p>
    <w:p w14:paraId="0FFEDC68" w14:textId="77777777" w:rsidR="00113D98" w:rsidRPr="00E65AC7" w:rsidRDefault="00113D98" w:rsidP="00113D98">
      <w:pPr>
        <w:rPr>
          <w:rFonts w:ascii="Times New Roman" w:hAnsi="Times New Roman" w:cs="Times New Roman"/>
        </w:rPr>
      </w:pPr>
    </w:p>
    <w:p w14:paraId="3F5A3B40"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5.</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Martinez-Barbera JP, Thomas PQ, Brickman JB, Gupta R, Wales JKH, Hindmarsh PC, Beddington RSP, Robinson ICAF (2000) Molecular Genetics of Septo-optic dysplasia. </w:t>
      </w:r>
      <w:r w:rsidRPr="00E65AC7">
        <w:rPr>
          <w:rFonts w:ascii="Times New Roman" w:hAnsi="Times New Roman" w:cs="Times New Roman"/>
          <w:i/>
        </w:rPr>
        <w:t>Hormone Research</w:t>
      </w:r>
      <w:r w:rsidRPr="00E65AC7">
        <w:rPr>
          <w:rFonts w:ascii="Times New Roman" w:hAnsi="Times New Roman" w:cs="Times New Roman"/>
        </w:rPr>
        <w:t xml:space="preserve"> </w:t>
      </w:r>
      <w:r w:rsidRPr="00E65AC7">
        <w:rPr>
          <w:rFonts w:ascii="Times New Roman" w:hAnsi="Times New Roman" w:cs="Times New Roman"/>
          <w:b/>
        </w:rPr>
        <w:t>53 (suppl 1):</w:t>
      </w:r>
      <w:r w:rsidRPr="00E65AC7">
        <w:rPr>
          <w:rFonts w:ascii="Times New Roman" w:hAnsi="Times New Roman" w:cs="Times New Roman"/>
        </w:rPr>
        <w:t xml:space="preserve"> 26-33.</w:t>
      </w:r>
    </w:p>
    <w:p w14:paraId="039FEC4E" w14:textId="77777777" w:rsidR="00113D98" w:rsidRPr="00E65AC7" w:rsidRDefault="00113D98" w:rsidP="00113D98">
      <w:pPr>
        <w:rPr>
          <w:rFonts w:ascii="Times New Roman" w:hAnsi="Times New Roman" w:cs="Times New Roman"/>
        </w:rPr>
      </w:pPr>
    </w:p>
    <w:p w14:paraId="29392EF3"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6.</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Septo-optic dysplasia: From Mouse to Man (2001) </w:t>
      </w:r>
      <w:r w:rsidRPr="00E65AC7">
        <w:rPr>
          <w:rFonts w:ascii="Times New Roman" w:hAnsi="Times New Roman" w:cs="Times New Roman"/>
          <w:i/>
        </w:rPr>
        <w:t>Clinical Paediatric Endocrinology</w:t>
      </w:r>
      <w:r w:rsidRPr="00E65AC7">
        <w:rPr>
          <w:rFonts w:ascii="Times New Roman" w:hAnsi="Times New Roman" w:cs="Times New Roman"/>
        </w:rPr>
        <w:t xml:space="preserve"> 10(1): 89-95.</w:t>
      </w:r>
    </w:p>
    <w:p w14:paraId="11CAE61D" w14:textId="77777777" w:rsidR="00113D98" w:rsidRPr="00E65AC7" w:rsidRDefault="00113D98" w:rsidP="00113D98">
      <w:pPr>
        <w:rPr>
          <w:rFonts w:ascii="Times New Roman" w:hAnsi="Times New Roman" w:cs="Times New Roman"/>
        </w:rPr>
      </w:pPr>
    </w:p>
    <w:p w14:paraId="2FEAA51A"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7.</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Disorders of pituitary gland development (2001) </w:t>
      </w:r>
      <w:r w:rsidRPr="00E65AC7">
        <w:rPr>
          <w:rFonts w:ascii="Times New Roman" w:hAnsi="Times New Roman" w:cs="Times New Roman"/>
          <w:i/>
        </w:rPr>
        <w:t>Clinical Paediatric Endocrinology</w:t>
      </w:r>
      <w:r w:rsidRPr="00E65AC7">
        <w:rPr>
          <w:rFonts w:ascii="Times New Roman" w:hAnsi="Times New Roman" w:cs="Times New Roman"/>
        </w:rPr>
        <w:t xml:space="preserve"> 10(16): 91-99.</w:t>
      </w:r>
    </w:p>
    <w:p w14:paraId="57CCA39F" w14:textId="77777777" w:rsidR="00113D98" w:rsidRPr="00E65AC7" w:rsidRDefault="00113D98" w:rsidP="00113D98">
      <w:pPr>
        <w:rPr>
          <w:rFonts w:ascii="Times New Roman" w:hAnsi="Times New Roman" w:cs="Times New Roman"/>
        </w:rPr>
      </w:pPr>
    </w:p>
    <w:p w14:paraId="60ADE80C"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8.</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GH deficiency might be associated with normal height in </w:t>
      </w:r>
      <w:r w:rsidRPr="00E65AC7">
        <w:rPr>
          <w:rFonts w:ascii="Times New Roman" w:hAnsi="Times New Roman" w:cs="Times New Roman"/>
          <w:i/>
        </w:rPr>
        <w:t xml:space="preserve">PROP1 </w:t>
      </w:r>
      <w:r w:rsidRPr="00E65AC7">
        <w:rPr>
          <w:rFonts w:ascii="Times New Roman" w:hAnsi="Times New Roman" w:cs="Times New Roman"/>
        </w:rPr>
        <w:t xml:space="preserve">deficiency (2002) </w:t>
      </w:r>
      <w:r w:rsidRPr="00E65AC7">
        <w:rPr>
          <w:rFonts w:ascii="Times New Roman" w:hAnsi="Times New Roman" w:cs="Times New Roman"/>
          <w:i/>
        </w:rPr>
        <w:t>Clinical Endocrinology</w:t>
      </w:r>
      <w:r w:rsidRPr="00E65AC7">
        <w:rPr>
          <w:rFonts w:ascii="Times New Roman" w:hAnsi="Times New Roman" w:cs="Times New Roman"/>
        </w:rPr>
        <w:t xml:space="preserve"> </w:t>
      </w:r>
      <w:r w:rsidRPr="00E65AC7">
        <w:rPr>
          <w:rFonts w:ascii="Times New Roman" w:hAnsi="Times New Roman" w:cs="Times New Roman"/>
          <w:b/>
        </w:rPr>
        <w:t>57 (2):</w:t>
      </w:r>
      <w:r w:rsidRPr="00E65AC7">
        <w:rPr>
          <w:rFonts w:ascii="Times New Roman" w:hAnsi="Times New Roman" w:cs="Times New Roman"/>
        </w:rPr>
        <w:t xml:space="preserve"> 157-158. </w:t>
      </w:r>
    </w:p>
    <w:p w14:paraId="0AABF3AC" w14:textId="77777777" w:rsidR="00113D98" w:rsidRPr="00E65AC7" w:rsidRDefault="00113D98" w:rsidP="00113D98">
      <w:pPr>
        <w:ind w:left="360"/>
        <w:rPr>
          <w:rFonts w:ascii="Times New Roman" w:hAnsi="Times New Roman" w:cs="Times New Roman"/>
        </w:rPr>
      </w:pPr>
    </w:p>
    <w:p w14:paraId="01AFC2C3"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9.</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Robinson ICAF </w:t>
      </w:r>
      <w:r w:rsidRPr="00E65AC7">
        <w:rPr>
          <w:rFonts w:ascii="Times New Roman" w:hAnsi="Times New Roman" w:cs="Times New Roman"/>
          <w:i/>
        </w:rPr>
        <w:t>HESX1</w:t>
      </w:r>
      <w:r w:rsidRPr="00E65AC7">
        <w:rPr>
          <w:rFonts w:ascii="Times New Roman" w:hAnsi="Times New Roman" w:cs="Times New Roman"/>
        </w:rPr>
        <w:t xml:space="preserve"> and septo-optic dysplasia (2002) </w:t>
      </w:r>
      <w:r w:rsidRPr="00E65AC7">
        <w:rPr>
          <w:rFonts w:ascii="Times New Roman" w:hAnsi="Times New Roman" w:cs="Times New Roman"/>
          <w:i/>
        </w:rPr>
        <w:t>Reviews in Endocrine and Metabolic Disorders</w:t>
      </w:r>
      <w:r w:rsidRPr="00E65AC7">
        <w:rPr>
          <w:rFonts w:ascii="Times New Roman" w:hAnsi="Times New Roman" w:cs="Times New Roman"/>
        </w:rPr>
        <w:t xml:space="preserve"> </w:t>
      </w:r>
      <w:r w:rsidRPr="00E65AC7">
        <w:rPr>
          <w:rFonts w:ascii="Times New Roman" w:hAnsi="Times New Roman" w:cs="Times New Roman"/>
          <w:b/>
        </w:rPr>
        <w:t>12: 3(4):</w:t>
      </w:r>
      <w:r w:rsidRPr="00E65AC7">
        <w:rPr>
          <w:rFonts w:ascii="Times New Roman" w:hAnsi="Times New Roman" w:cs="Times New Roman"/>
        </w:rPr>
        <w:t xml:space="preserve"> 289-300.</w:t>
      </w:r>
    </w:p>
    <w:p w14:paraId="4ECF6BEF" w14:textId="77777777" w:rsidR="00113D98" w:rsidRPr="00E65AC7" w:rsidRDefault="00113D98" w:rsidP="00113D98">
      <w:pPr>
        <w:rPr>
          <w:rFonts w:ascii="Times New Roman" w:hAnsi="Times New Roman" w:cs="Times New Roman"/>
        </w:rPr>
      </w:pPr>
    </w:p>
    <w:p w14:paraId="066C996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10.</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Structural hypothalamic defects (2002) </w:t>
      </w:r>
      <w:r w:rsidRPr="00E65AC7">
        <w:rPr>
          <w:rFonts w:ascii="Times New Roman" w:hAnsi="Times New Roman" w:cs="Times New Roman"/>
          <w:i/>
        </w:rPr>
        <w:t>Journal of Paediatric Endocrinology and Metabolism</w:t>
      </w:r>
      <w:r w:rsidRPr="00E65AC7">
        <w:rPr>
          <w:rFonts w:ascii="Times New Roman" w:hAnsi="Times New Roman" w:cs="Times New Roman"/>
        </w:rPr>
        <w:t xml:space="preserve"> </w:t>
      </w:r>
      <w:r w:rsidRPr="00E65AC7">
        <w:rPr>
          <w:rFonts w:ascii="Times New Roman" w:hAnsi="Times New Roman" w:cs="Times New Roman"/>
          <w:b/>
        </w:rPr>
        <w:t>15 (suppl 5):</w:t>
      </w:r>
      <w:r w:rsidRPr="00E65AC7">
        <w:rPr>
          <w:rFonts w:ascii="Times New Roman" w:hAnsi="Times New Roman" w:cs="Times New Roman"/>
        </w:rPr>
        <w:t>1423-1424.</w:t>
      </w:r>
    </w:p>
    <w:p w14:paraId="0F45CC47" w14:textId="77777777" w:rsidR="00113D98" w:rsidRPr="00E65AC7" w:rsidRDefault="00113D98" w:rsidP="00113D98">
      <w:pPr>
        <w:rPr>
          <w:rFonts w:ascii="Times New Roman" w:hAnsi="Times New Roman" w:cs="Times New Roman"/>
        </w:rPr>
      </w:pPr>
    </w:p>
    <w:p w14:paraId="03BA7AB1"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11.</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DNA testing in patients with GH deficiency at the time of transition (2003) </w:t>
      </w:r>
      <w:r w:rsidRPr="00E65AC7">
        <w:rPr>
          <w:rFonts w:ascii="Times New Roman" w:hAnsi="Times New Roman" w:cs="Times New Roman"/>
          <w:i/>
        </w:rPr>
        <w:t>Growth Hormone and IGF Research</w:t>
      </w:r>
      <w:r w:rsidRPr="00E65AC7">
        <w:rPr>
          <w:rFonts w:ascii="Times New Roman" w:hAnsi="Times New Roman" w:cs="Times New Roman"/>
        </w:rPr>
        <w:t xml:space="preserve"> </w:t>
      </w:r>
      <w:r w:rsidRPr="00E65AC7">
        <w:rPr>
          <w:rFonts w:ascii="Times New Roman" w:hAnsi="Times New Roman" w:cs="Times New Roman"/>
          <w:b/>
        </w:rPr>
        <w:t>13 (Suppl A):</w:t>
      </w:r>
      <w:r w:rsidRPr="00E65AC7">
        <w:rPr>
          <w:rFonts w:ascii="Times New Roman" w:hAnsi="Times New Roman" w:cs="Times New Roman"/>
        </w:rPr>
        <w:t xml:space="preserve"> S122-129.</w:t>
      </w:r>
    </w:p>
    <w:p w14:paraId="240182F0" w14:textId="77777777" w:rsidR="00113D98" w:rsidRPr="00E65AC7" w:rsidRDefault="00113D98" w:rsidP="00113D98">
      <w:pPr>
        <w:rPr>
          <w:rFonts w:ascii="Times New Roman" w:hAnsi="Times New Roman" w:cs="Times New Roman"/>
        </w:rPr>
      </w:pPr>
    </w:p>
    <w:p w14:paraId="6908F239"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12.</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A novel pituitary phenotype due to mutation in a novel gene (2003) </w:t>
      </w:r>
      <w:r w:rsidRPr="00E65AC7">
        <w:rPr>
          <w:rFonts w:ascii="Times New Roman" w:hAnsi="Times New Roman" w:cs="Times New Roman"/>
          <w:i/>
        </w:rPr>
        <w:t>Journal of Paediatric Endocrinology and Metabolism</w:t>
      </w:r>
      <w:r w:rsidRPr="00E65AC7">
        <w:rPr>
          <w:rFonts w:ascii="Times New Roman" w:hAnsi="Times New Roman" w:cs="Times New Roman"/>
        </w:rPr>
        <w:t xml:space="preserve"> </w:t>
      </w:r>
      <w:r w:rsidRPr="00E65AC7">
        <w:rPr>
          <w:rFonts w:ascii="Times New Roman" w:hAnsi="Times New Roman" w:cs="Times New Roman"/>
          <w:b/>
        </w:rPr>
        <w:t>16 (9):</w:t>
      </w:r>
      <w:r w:rsidRPr="00E65AC7">
        <w:rPr>
          <w:rFonts w:ascii="Times New Roman" w:hAnsi="Times New Roman" w:cs="Times New Roman"/>
        </w:rPr>
        <w:t xml:space="preserve"> 1207-1209.</w:t>
      </w:r>
    </w:p>
    <w:p w14:paraId="17416806" w14:textId="77777777" w:rsidR="00113D98" w:rsidRPr="00E65AC7" w:rsidRDefault="00113D98" w:rsidP="00113D98">
      <w:pPr>
        <w:rPr>
          <w:rFonts w:ascii="Times New Roman" w:hAnsi="Times New Roman" w:cs="Times New Roman"/>
        </w:rPr>
      </w:pPr>
    </w:p>
    <w:p w14:paraId="4340768F"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13.</w:t>
      </w:r>
      <w:r w:rsidRPr="00E65AC7">
        <w:rPr>
          <w:rFonts w:ascii="Times New Roman" w:hAnsi="Times New Roman" w:cs="Times New Roman"/>
        </w:rPr>
        <w:tab/>
      </w:r>
      <w:r w:rsidRPr="00E65AC7">
        <w:rPr>
          <w:rFonts w:ascii="Times New Roman" w:hAnsi="Times New Roman" w:cs="Times New Roman"/>
          <w:b/>
        </w:rPr>
        <w:t xml:space="preserve">Dattani MT </w:t>
      </w:r>
      <w:r w:rsidRPr="00E65AC7">
        <w:rPr>
          <w:rFonts w:ascii="Times New Roman" w:hAnsi="Times New Roman" w:cs="Times New Roman"/>
        </w:rPr>
        <w:t xml:space="preserve">Novel insights into the aetiology and pathogenesis of hypopituitarism (2004) </w:t>
      </w:r>
      <w:r w:rsidRPr="00E65AC7">
        <w:rPr>
          <w:rFonts w:ascii="Times New Roman" w:hAnsi="Times New Roman" w:cs="Times New Roman"/>
          <w:i/>
        </w:rPr>
        <w:t>Hormone Research</w:t>
      </w:r>
      <w:r w:rsidRPr="00E65AC7">
        <w:rPr>
          <w:rFonts w:ascii="Times New Roman" w:hAnsi="Times New Roman" w:cs="Times New Roman"/>
        </w:rPr>
        <w:t xml:space="preserve"> </w:t>
      </w:r>
      <w:r w:rsidRPr="00E65AC7">
        <w:rPr>
          <w:rFonts w:ascii="Times New Roman" w:hAnsi="Times New Roman" w:cs="Times New Roman"/>
          <w:b/>
        </w:rPr>
        <w:t>62 (suppl 3):</w:t>
      </w:r>
      <w:r w:rsidRPr="00E65AC7">
        <w:rPr>
          <w:rFonts w:ascii="Times New Roman" w:hAnsi="Times New Roman" w:cs="Times New Roman"/>
        </w:rPr>
        <w:t>1-13.</w:t>
      </w:r>
      <w:r w:rsidRPr="00E65AC7">
        <w:rPr>
          <w:rFonts w:ascii="Times New Roman" w:hAnsi="Times New Roman" w:cs="Times New Roman"/>
          <w:b/>
        </w:rPr>
        <w:t xml:space="preserve"> </w:t>
      </w:r>
    </w:p>
    <w:p w14:paraId="1B1137A0" w14:textId="77777777" w:rsidR="00113D98" w:rsidRPr="00E65AC7" w:rsidRDefault="00113D98" w:rsidP="00113D98">
      <w:pPr>
        <w:rPr>
          <w:rFonts w:ascii="Times New Roman" w:hAnsi="Times New Roman" w:cs="Times New Roman"/>
        </w:rPr>
      </w:pPr>
    </w:p>
    <w:p w14:paraId="7E8FA946"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14.</w:t>
      </w:r>
      <w:r w:rsidRPr="00E65AC7">
        <w:rPr>
          <w:rFonts w:ascii="Times New Roman" w:hAnsi="Times New Roman" w:cs="Times New Roman"/>
        </w:rPr>
        <w:tab/>
        <w:t>Kelberman D,</w:t>
      </w:r>
      <w:r w:rsidRPr="00E65AC7">
        <w:rPr>
          <w:rFonts w:ascii="Times New Roman" w:hAnsi="Times New Roman" w:cs="Times New Roman"/>
          <w:b/>
        </w:rPr>
        <w:t xml:space="preserve"> Dattani MT </w:t>
      </w:r>
      <w:r w:rsidRPr="00E65AC7">
        <w:rPr>
          <w:rFonts w:ascii="Times New Roman" w:hAnsi="Times New Roman" w:cs="Times New Roman"/>
        </w:rPr>
        <w:t>Genetics of Septo-optic Dysplasia</w:t>
      </w:r>
      <w:r w:rsidRPr="00E65AC7">
        <w:rPr>
          <w:rFonts w:ascii="Times New Roman" w:hAnsi="Times New Roman" w:cs="Times New Roman"/>
          <w:b/>
        </w:rPr>
        <w:t xml:space="preserve"> </w:t>
      </w:r>
      <w:r w:rsidRPr="00E65AC7">
        <w:rPr>
          <w:rFonts w:ascii="Times New Roman" w:hAnsi="Times New Roman" w:cs="Times New Roman"/>
        </w:rPr>
        <w:t xml:space="preserve">(2007) </w:t>
      </w:r>
      <w:r w:rsidRPr="00E65AC7">
        <w:rPr>
          <w:rFonts w:ascii="Times New Roman" w:hAnsi="Times New Roman" w:cs="Times New Roman"/>
          <w:i/>
        </w:rPr>
        <w:t>Pituitary</w:t>
      </w:r>
      <w:r w:rsidRPr="00E65AC7">
        <w:rPr>
          <w:rFonts w:ascii="Times New Roman" w:hAnsi="Times New Roman" w:cs="Times New Roman"/>
        </w:rPr>
        <w:t xml:space="preserve"> </w:t>
      </w:r>
      <w:r w:rsidRPr="00E65AC7">
        <w:rPr>
          <w:rFonts w:ascii="Times New Roman" w:hAnsi="Times New Roman" w:cs="Times New Roman"/>
          <w:b/>
        </w:rPr>
        <w:t>10(4):</w:t>
      </w:r>
      <w:r w:rsidRPr="00E65AC7">
        <w:rPr>
          <w:rFonts w:ascii="Times New Roman" w:hAnsi="Times New Roman" w:cs="Times New Roman"/>
        </w:rPr>
        <w:t>393-407.</w:t>
      </w:r>
    </w:p>
    <w:p w14:paraId="685DCC73" w14:textId="77777777" w:rsidR="00113D98" w:rsidRPr="00E65AC7" w:rsidRDefault="00113D98" w:rsidP="00113D98">
      <w:pPr>
        <w:rPr>
          <w:rFonts w:ascii="Times New Roman" w:hAnsi="Times New Roman" w:cs="Times New Roman"/>
        </w:rPr>
      </w:pPr>
    </w:p>
    <w:p w14:paraId="717958E0"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15.</w:t>
      </w:r>
      <w:r w:rsidRPr="00E65AC7">
        <w:rPr>
          <w:rFonts w:ascii="Times New Roman" w:hAnsi="Times New Roman" w:cs="Times New Roman"/>
        </w:rPr>
        <w:tab/>
        <w:t>Kelberman D,</w:t>
      </w:r>
      <w:r w:rsidRPr="00E65AC7">
        <w:rPr>
          <w:rFonts w:ascii="Times New Roman" w:hAnsi="Times New Roman" w:cs="Times New Roman"/>
          <w:b/>
        </w:rPr>
        <w:t xml:space="preserve"> Dattani MT</w:t>
      </w:r>
      <w:r w:rsidRPr="00E65AC7">
        <w:rPr>
          <w:rFonts w:ascii="Times New Roman" w:hAnsi="Times New Roman" w:cs="Times New Roman"/>
        </w:rPr>
        <w:t xml:space="preserve"> Hypothalamic and pituitary development: novel insights into the aetiology (2007) </w:t>
      </w:r>
      <w:r w:rsidRPr="00E65AC7">
        <w:rPr>
          <w:rFonts w:ascii="Times New Roman" w:hAnsi="Times New Roman" w:cs="Times New Roman"/>
          <w:i/>
        </w:rPr>
        <w:t>European Journal of Endocrinology</w:t>
      </w:r>
      <w:r w:rsidRPr="00E65AC7">
        <w:rPr>
          <w:rFonts w:ascii="Times New Roman" w:hAnsi="Times New Roman" w:cs="Times New Roman"/>
        </w:rPr>
        <w:t xml:space="preserve"> </w:t>
      </w:r>
      <w:r w:rsidRPr="00E65AC7">
        <w:rPr>
          <w:rFonts w:ascii="Times New Roman" w:hAnsi="Times New Roman" w:cs="Times New Roman"/>
          <w:b/>
        </w:rPr>
        <w:t>157 Suppl 1</w:t>
      </w:r>
      <w:r w:rsidRPr="00E65AC7">
        <w:rPr>
          <w:rFonts w:ascii="Times New Roman" w:hAnsi="Times New Roman" w:cs="Times New Roman"/>
        </w:rPr>
        <w:t>: S3-14.</w:t>
      </w:r>
    </w:p>
    <w:p w14:paraId="5753884D" w14:textId="77777777" w:rsidR="00113D98" w:rsidRPr="00E65AC7" w:rsidRDefault="00113D98" w:rsidP="00113D98">
      <w:pPr>
        <w:rPr>
          <w:rFonts w:ascii="Times New Roman" w:hAnsi="Times New Roman" w:cs="Times New Roman"/>
        </w:rPr>
      </w:pPr>
    </w:p>
    <w:p w14:paraId="3AA0E6C9"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16.</w:t>
      </w:r>
      <w:r w:rsidRPr="00E65AC7">
        <w:rPr>
          <w:rFonts w:ascii="Times New Roman" w:hAnsi="Times New Roman" w:cs="Times New Roman"/>
        </w:rPr>
        <w:tab/>
        <w:t>Kelberma</w:t>
      </w:r>
      <w:r w:rsidRPr="00E65AC7">
        <w:rPr>
          <w:rFonts w:ascii="Times New Roman" w:hAnsi="Times New Roman" w:cs="Times New Roman"/>
          <w:b/>
        </w:rPr>
        <w:t xml:space="preserve">n </w:t>
      </w:r>
      <w:r w:rsidRPr="00E65AC7">
        <w:rPr>
          <w:rFonts w:ascii="Times New Roman" w:hAnsi="Times New Roman" w:cs="Times New Roman"/>
        </w:rPr>
        <w:t>D</w:t>
      </w:r>
      <w:r w:rsidRPr="00E65AC7">
        <w:rPr>
          <w:rFonts w:ascii="Times New Roman" w:hAnsi="Times New Roman" w:cs="Times New Roman"/>
          <w:b/>
        </w:rPr>
        <w:t xml:space="preserve">, Dattani MT </w:t>
      </w:r>
      <w:r w:rsidRPr="00E65AC7">
        <w:rPr>
          <w:rFonts w:ascii="Times New Roman" w:hAnsi="Times New Roman" w:cs="Times New Roman"/>
        </w:rPr>
        <w:t>Hypopituitarism oddities: congenital causes</w:t>
      </w:r>
      <w:r w:rsidRPr="00E65AC7">
        <w:rPr>
          <w:rFonts w:ascii="Times New Roman" w:hAnsi="Times New Roman" w:cs="Times New Roman"/>
          <w:b/>
        </w:rPr>
        <w:t xml:space="preserve"> </w:t>
      </w:r>
      <w:r w:rsidRPr="00E65AC7">
        <w:rPr>
          <w:rFonts w:ascii="Times New Roman" w:hAnsi="Times New Roman" w:cs="Times New Roman"/>
        </w:rPr>
        <w:t xml:space="preserve">(2007) </w:t>
      </w:r>
      <w:r w:rsidRPr="00E65AC7">
        <w:rPr>
          <w:rFonts w:ascii="Times New Roman" w:hAnsi="Times New Roman" w:cs="Times New Roman"/>
          <w:i/>
        </w:rPr>
        <w:t>Hormone Research</w:t>
      </w:r>
      <w:r w:rsidRPr="00E65AC7">
        <w:rPr>
          <w:rFonts w:ascii="Times New Roman" w:hAnsi="Times New Roman" w:cs="Times New Roman"/>
          <w:b/>
        </w:rPr>
        <w:t xml:space="preserve"> 68 Suppl (5): </w:t>
      </w:r>
      <w:r w:rsidRPr="00E65AC7">
        <w:rPr>
          <w:rFonts w:ascii="Times New Roman" w:hAnsi="Times New Roman" w:cs="Times New Roman"/>
        </w:rPr>
        <w:t>138-144.</w:t>
      </w:r>
    </w:p>
    <w:p w14:paraId="49C28DAD" w14:textId="77777777" w:rsidR="00113D98" w:rsidRPr="00E65AC7" w:rsidRDefault="00113D98" w:rsidP="00113D98">
      <w:pPr>
        <w:ind w:left="360"/>
        <w:rPr>
          <w:rFonts w:ascii="Times New Roman" w:hAnsi="Times New Roman" w:cs="Times New Roman"/>
        </w:rPr>
      </w:pPr>
    </w:p>
    <w:p w14:paraId="47C20BD3"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17.</w:t>
      </w:r>
      <w:r w:rsidRPr="00E65AC7">
        <w:rPr>
          <w:rFonts w:ascii="Times New Roman" w:hAnsi="Times New Roman" w:cs="Times New Roman"/>
        </w:rPr>
        <w:tab/>
        <w:t>Kelberma</w:t>
      </w:r>
      <w:r w:rsidRPr="00E65AC7">
        <w:rPr>
          <w:rFonts w:ascii="Times New Roman" w:hAnsi="Times New Roman" w:cs="Times New Roman"/>
          <w:b/>
        </w:rPr>
        <w:t xml:space="preserve">n </w:t>
      </w:r>
      <w:r w:rsidRPr="00E65AC7">
        <w:rPr>
          <w:rFonts w:ascii="Times New Roman" w:hAnsi="Times New Roman" w:cs="Times New Roman"/>
        </w:rPr>
        <w:t>D</w:t>
      </w:r>
      <w:r w:rsidRPr="00E65AC7">
        <w:rPr>
          <w:rFonts w:ascii="Times New Roman" w:hAnsi="Times New Roman" w:cs="Times New Roman"/>
          <w:b/>
        </w:rPr>
        <w:t xml:space="preserve">, Dattani MT </w:t>
      </w:r>
      <w:r w:rsidRPr="00E65AC7">
        <w:rPr>
          <w:rFonts w:ascii="Times New Roman" w:hAnsi="Times New Roman" w:cs="Times New Roman"/>
        </w:rPr>
        <w:t>Septo-optic dysplasia – novel insights into the aetiology</w:t>
      </w:r>
      <w:r w:rsidRPr="00E65AC7">
        <w:rPr>
          <w:rFonts w:ascii="Times New Roman" w:hAnsi="Times New Roman" w:cs="Times New Roman"/>
          <w:b/>
        </w:rPr>
        <w:t xml:space="preserve"> </w:t>
      </w:r>
      <w:r w:rsidRPr="00E65AC7">
        <w:rPr>
          <w:rFonts w:ascii="Times New Roman" w:hAnsi="Times New Roman" w:cs="Times New Roman"/>
        </w:rPr>
        <w:t xml:space="preserve">(2008) </w:t>
      </w:r>
      <w:r w:rsidRPr="00E65AC7">
        <w:rPr>
          <w:rFonts w:ascii="Times New Roman" w:hAnsi="Times New Roman" w:cs="Times New Roman"/>
          <w:i/>
        </w:rPr>
        <w:t>Hormone Research</w:t>
      </w:r>
      <w:r w:rsidRPr="00E65AC7">
        <w:rPr>
          <w:rFonts w:ascii="Times New Roman" w:hAnsi="Times New Roman" w:cs="Times New Roman"/>
          <w:b/>
        </w:rPr>
        <w:t xml:space="preserve"> 69 (5): </w:t>
      </w:r>
      <w:r w:rsidRPr="00E65AC7">
        <w:rPr>
          <w:rFonts w:ascii="Times New Roman" w:hAnsi="Times New Roman" w:cs="Times New Roman"/>
        </w:rPr>
        <w:t>257-265.</w:t>
      </w:r>
    </w:p>
    <w:p w14:paraId="7A4C7FA8" w14:textId="77777777" w:rsidR="00113D98" w:rsidRPr="00E65AC7" w:rsidRDefault="00113D98" w:rsidP="00113D98">
      <w:pPr>
        <w:rPr>
          <w:rFonts w:ascii="Times New Roman" w:hAnsi="Times New Roman" w:cs="Times New Roman"/>
        </w:rPr>
      </w:pPr>
    </w:p>
    <w:p w14:paraId="63CA4059"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18.</w:t>
      </w:r>
      <w:r w:rsidRPr="00E65AC7">
        <w:rPr>
          <w:rFonts w:ascii="Times New Roman" w:hAnsi="Times New Roman" w:cs="Times New Roman"/>
        </w:rPr>
        <w:tab/>
        <w:t xml:space="preserve"> Mehta A, </w:t>
      </w:r>
      <w:r w:rsidRPr="00E65AC7">
        <w:rPr>
          <w:rFonts w:ascii="Times New Roman" w:hAnsi="Times New Roman" w:cs="Times New Roman"/>
          <w:b/>
        </w:rPr>
        <w:t>Dattani MT</w:t>
      </w:r>
      <w:r w:rsidRPr="00E65AC7">
        <w:rPr>
          <w:rFonts w:ascii="Times New Roman" w:hAnsi="Times New Roman" w:cs="Times New Roman"/>
        </w:rPr>
        <w:t xml:space="preserve"> Developmental disorders of the hypothalamus and pituitary gland associated with congenital hypopituitarism (2008) </w:t>
      </w:r>
      <w:r w:rsidRPr="00E65AC7">
        <w:rPr>
          <w:rFonts w:ascii="Times New Roman" w:hAnsi="Times New Roman" w:cs="Times New Roman"/>
          <w:i/>
        </w:rPr>
        <w:t>Best Pract Res Clin Endocrinol Metab</w:t>
      </w:r>
      <w:r w:rsidRPr="00E65AC7">
        <w:rPr>
          <w:rFonts w:ascii="Times New Roman" w:hAnsi="Times New Roman" w:cs="Times New Roman"/>
        </w:rPr>
        <w:t xml:space="preserve"> </w:t>
      </w:r>
      <w:r w:rsidRPr="00E65AC7">
        <w:rPr>
          <w:rFonts w:ascii="Times New Roman" w:hAnsi="Times New Roman" w:cs="Times New Roman"/>
          <w:b/>
        </w:rPr>
        <w:t xml:space="preserve">22(1): </w:t>
      </w:r>
      <w:r w:rsidRPr="00E65AC7">
        <w:rPr>
          <w:rFonts w:ascii="Times New Roman" w:hAnsi="Times New Roman" w:cs="Times New Roman"/>
        </w:rPr>
        <w:t>191-206.</w:t>
      </w:r>
    </w:p>
    <w:p w14:paraId="61137AF6" w14:textId="77777777" w:rsidR="00113D98" w:rsidRPr="00E65AC7" w:rsidRDefault="00113D98" w:rsidP="00113D98">
      <w:pPr>
        <w:rPr>
          <w:rFonts w:ascii="Times New Roman" w:hAnsi="Times New Roman" w:cs="Times New Roman"/>
        </w:rPr>
      </w:pPr>
    </w:p>
    <w:p w14:paraId="43610709"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19.</w:t>
      </w:r>
      <w:r w:rsidRPr="00E65AC7">
        <w:rPr>
          <w:rFonts w:ascii="Times New Roman" w:hAnsi="Times New Roman" w:cs="Times New Roman"/>
        </w:rPr>
        <w:tab/>
        <w:t xml:space="preserve">Tziaferi V, Kelberman D, </w:t>
      </w:r>
      <w:r w:rsidRPr="00E65AC7">
        <w:rPr>
          <w:rFonts w:ascii="Times New Roman" w:hAnsi="Times New Roman" w:cs="Times New Roman"/>
          <w:b/>
        </w:rPr>
        <w:t>Dattani MT</w:t>
      </w:r>
      <w:r w:rsidRPr="00E65AC7">
        <w:rPr>
          <w:rFonts w:ascii="Times New Roman" w:hAnsi="Times New Roman" w:cs="Times New Roman"/>
        </w:rPr>
        <w:t xml:space="preserve"> The role of SOX2 in hypogonadotrophic hypogonadism (2008) </w:t>
      </w:r>
      <w:r w:rsidRPr="00E65AC7">
        <w:rPr>
          <w:rFonts w:ascii="Times New Roman" w:hAnsi="Times New Roman" w:cs="Times New Roman"/>
          <w:i/>
        </w:rPr>
        <w:t>Sex Dev</w:t>
      </w:r>
      <w:r w:rsidRPr="00E65AC7">
        <w:rPr>
          <w:rFonts w:ascii="Times New Roman" w:hAnsi="Times New Roman" w:cs="Times New Roman"/>
        </w:rPr>
        <w:t xml:space="preserve"> </w:t>
      </w:r>
      <w:r w:rsidRPr="00E65AC7">
        <w:rPr>
          <w:rFonts w:ascii="Times New Roman" w:hAnsi="Times New Roman" w:cs="Times New Roman"/>
          <w:b/>
        </w:rPr>
        <w:t>2(4-5):</w:t>
      </w:r>
      <w:r w:rsidRPr="00E65AC7">
        <w:rPr>
          <w:rFonts w:ascii="Times New Roman" w:hAnsi="Times New Roman" w:cs="Times New Roman"/>
        </w:rPr>
        <w:t xml:space="preserve"> 194-199.</w:t>
      </w:r>
    </w:p>
    <w:p w14:paraId="7C57ABAC" w14:textId="77777777" w:rsidR="00113D98" w:rsidRPr="00E65AC7" w:rsidRDefault="00113D98" w:rsidP="00113D98">
      <w:pPr>
        <w:ind w:left="360"/>
        <w:rPr>
          <w:rFonts w:ascii="Times New Roman" w:hAnsi="Times New Roman" w:cs="Times New Roman"/>
        </w:rPr>
      </w:pPr>
    </w:p>
    <w:p w14:paraId="4A61E9A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20.</w:t>
      </w:r>
      <w:r w:rsidRPr="00E65AC7">
        <w:rPr>
          <w:rFonts w:ascii="Times New Roman" w:hAnsi="Times New Roman" w:cs="Times New Roman"/>
        </w:rPr>
        <w:tab/>
      </w:r>
      <w:r w:rsidRPr="00E65AC7">
        <w:rPr>
          <w:rFonts w:ascii="Times New Roman" w:hAnsi="Times New Roman" w:cs="Times New Roman"/>
          <w:b/>
        </w:rPr>
        <w:t>Dattani MT</w:t>
      </w:r>
      <w:r w:rsidRPr="00E65AC7">
        <w:rPr>
          <w:rFonts w:ascii="Times New Roman" w:hAnsi="Times New Roman" w:cs="Times New Roman"/>
        </w:rPr>
        <w:t xml:space="preserve"> The candidate gene approach to the diagnosis of monogenic disorders (2009) </w:t>
      </w:r>
      <w:r w:rsidRPr="00E65AC7">
        <w:rPr>
          <w:rFonts w:ascii="Times New Roman" w:hAnsi="Times New Roman" w:cs="Times New Roman"/>
          <w:i/>
        </w:rPr>
        <w:t>Hormone Research</w:t>
      </w:r>
      <w:r w:rsidRPr="00E65AC7">
        <w:rPr>
          <w:rFonts w:ascii="Times New Roman" w:hAnsi="Times New Roman" w:cs="Times New Roman"/>
        </w:rPr>
        <w:t xml:space="preserve"> </w:t>
      </w:r>
      <w:r w:rsidRPr="00E65AC7">
        <w:rPr>
          <w:rFonts w:ascii="Times New Roman" w:hAnsi="Times New Roman" w:cs="Times New Roman"/>
          <w:b/>
        </w:rPr>
        <w:t>71 Suppl 2:</w:t>
      </w:r>
      <w:r w:rsidRPr="00E65AC7">
        <w:rPr>
          <w:rFonts w:ascii="Times New Roman" w:hAnsi="Times New Roman" w:cs="Times New Roman"/>
        </w:rPr>
        <w:t xml:space="preserve"> 14-21.</w:t>
      </w:r>
    </w:p>
    <w:p w14:paraId="294DBBC2" w14:textId="77777777" w:rsidR="00113D98" w:rsidRPr="00E65AC7" w:rsidRDefault="00113D98" w:rsidP="00113D98">
      <w:pPr>
        <w:rPr>
          <w:rFonts w:ascii="Times New Roman" w:hAnsi="Times New Roman" w:cs="Times New Roman"/>
        </w:rPr>
      </w:pPr>
    </w:p>
    <w:p w14:paraId="2628C045"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21.</w:t>
      </w:r>
      <w:r w:rsidRPr="00E65AC7">
        <w:rPr>
          <w:rFonts w:ascii="Times New Roman" w:hAnsi="Times New Roman" w:cs="Times New Roman"/>
        </w:rPr>
        <w:tab/>
        <w:t xml:space="preserve">Kelberman D, </w:t>
      </w:r>
      <w:r w:rsidRPr="00E65AC7">
        <w:rPr>
          <w:rFonts w:ascii="Times New Roman" w:hAnsi="Times New Roman" w:cs="Times New Roman"/>
          <w:b/>
        </w:rPr>
        <w:t>Dattani MT</w:t>
      </w:r>
      <w:r w:rsidRPr="00E65AC7">
        <w:rPr>
          <w:rFonts w:ascii="Times New Roman" w:hAnsi="Times New Roman" w:cs="Times New Roman"/>
        </w:rPr>
        <w:t xml:space="preserve"> Role of transcription factors in midline central nervous system and pituitary defects (2009) </w:t>
      </w:r>
      <w:r w:rsidRPr="00E65AC7">
        <w:rPr>
          <w:rFonts w:ascii="Times New Roman" w:hAnsi="Times New Roman" w:cs="Times New Roman"/>
          <w:i/>
        </w:rPr>
        <w:t>Endocrine Dev</w:t>
      </w:r>
      <w:r w:rsidRPr="00E65AC7">
        <w:rPr>
          <w:rFonts w:ascii="Times New Roman" w:hAnsi="Times New Roman" w:cs="Times New Roman"/>
        </w:rPr>
        <w:t xml:space="preserve"> </w:t>
      </w:r>
      <w:r w:rsidRPr="00E65AC7">
        <w:rPr>
          <w:rFonts w:ascii="Times New Roman" w:hAnsi="Times New Roman" w:cs="Times New Roman"/>
          <w:b/>
        </w:rPr>
        <w:t>14:</w:t>
      </w:r>
      <w:r w:rsidRPr="00E65AC7">
        <w:rPr>
          <w:rFonts w:ascii="Times New Roman" w:hAnsi="Times New Roman" w:cs="Times New Roman"/>
        </w:rPr>
        <w:t>67-82.</w:t>
      </w:r>
    </w:p>
    <w:p w14:paraId="0464D2CA" w14:textId="77777777" w:rsidR="00113D98" w:rsidRPr="00E65AC7" w:rsidRDefault="00113D98" w:rsidP="00113D98">
      <w:pPr>
        <w:rPr>
          <w:rFonts w:ascii="Times New Roman" w:hAnsi="Times New Roman" w:cs="Times New Roman"/>
        </w:rPr>
      </w:pPr>
    </w:p>
    <w:p w14:paraId="2AF739F2"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22.</w:t>
      </w:r>
      <w:r w:rsidRPr="00E65AC7">
        <w:rPr>
          <w:rFonts w:ascii="Times New Roman" w:hAnsi="Times New Roman" w:cs="Times New Roman"/>
        </w:rPr>
        <w:tab/>
        <w:t xml:space="preserve">Kumaran A, </w:t>
      </w:r>
      <w:r w:rsidRPr="00E65AC7">
        <w:rPr>
          <w:rFonts w:ascii="Times New Roman" w:hAnsi="Times New Roman" w:cs="Times New Roman"/>
          <w:b/>
        </w:rPr>
        <w:t>Dattani MT</w:t>
      </w:r>
      <w:r w:rsidRPr="00E65AC7">
        <w:rPr>
          <w:rFonts w:ascii="Times New Roman" w:hAnsi="Times New Roman" w:cs="Times New Roman"/>
        </w:rPr>
        <w:t xml:space="preserve"> Future of growth hormone therapy (2009) </w:t>
      </w:r>
      <w:r w:rsidRPr="00E65AC7">
        <w:rPr>
          <w:rFonts w:ascii="Times New Roman" w:hAnsi="Times New Roman" w:cs="Times New Roman"/>
          <w:i/>
        </w:rPr>
        <w:t>Indian J of Paediatrics</w:t>
      </w:r>
      <w:r w:rsidRPr="00E65AC7">
        <w:rPr>
          <w:rFonts w:ascii="Times New Roman" w:hAnsi="Times New Roman" w:cs="Times New Roman"/>
        </w:rPr>
        <w:t xml:space="preserve"> (in press).</w:t>
      </w:r>
    </w:p>
    <w:p w14:paraId="6976B2FB" w14:textId="77777777" w:rsidR="00113D98" w:rsidRPr="00E65AC7" w:rsidRDefault="00113D98" w:rsidP="00113D98">
      <w:pPr>
        <w:rPr>
          <w:rFonts w:ascii="Times New Roman" w:hAnsi="Times New Roman" w:cs="Times New Roman"/>
        </w:rPr>
      </w:pPr>
    </w:p>
    <w:p w14:paraId="09BD3E9F"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23.</w:t>
      </w:r>
      <w:r w:rsidRPr="00E65AC7">
        <w:rPr>
          <w:rFonts w:ascii="Times New Roman" w:hAnsi="Times New Roman" w:cs="Times New Roman"/>
        </w:rPr>
        <w:tab/>
        <w:t xml:space="preserve">Mehta A, </w:t>
      </w:r>
      <w:r w:rsidRPr="00E65AC7">
        <w:rPr>
          <w:rFonts w:ascii="Times New Roman" w:hAnsi="Times New Roman" w:cs="Times New Roman"/>
          <w:b/>
        </w:rPr>
        <w:t>Dattani MT</w:t>
      </w:r>
      <w:r w:rsidRPr="00E65AC7">
        <w:rPr>
          <w:rFonts w:ascii="Times New Roman" w:hAnsi="Times New Roman" w:cs="Times New Roman"/>
        </w:rPr>
        <w:t xml:space="preserve"> GH deficiency in children (2009) </w:t>
      </w:r>
      <w:r w:rsidRPr="00E65AC7">
        <w:rPr>
          <w:rFonts w:ascii="Times New Roman" w:hAnsi="Times New Roman" w:cs="Times New Roman"/>
          <w:i/>
        </w:rPr>
        <w:t>BMJ Point of Care</w:t>
      </w:r>
      <w:r w:rsidRPr="00E65AC7">
        <w:rPr>
          <w:rFonts w:ascii="Times New Roman" w:hAnsi="Times New Roman" w:cs="Times New Roman"/>
        </w:rPr>
        <w:t xml:space="preserve"> (online article).</w:t>
      </w:r>
    </w:p>
    <w:p w14:paraId="3C1821C5" w14:textId="77777777" w:rsidR="00113D98" w:rsidRPr="00E65AC7" w:rsidRDefault="00113D98" w:rsidP="00113D98">
      <w:pPr>
        <w:rPr>
          <w:rFonts w:ascii="Times New Roman" w:hAnsi="Times New Roman" w:cs="Times New Roman"/>
        </w:rPr>
      </w:pPr>
    </w:p>
    <w:p w14:paraId="04D44B67"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24.</w:t>
      </w:r>
      <w:r w:rsidRPr="00E65AC7">
        <w:rPr>
          <w:rFonts w:ascii="Times New Roman" w:hAnsi="Times New Roman" w:cs="Times New Roman"/>
        </w:rPr>
        <w:tab/>
        <w:t xml:space="preserve">Alatzoglou KS, </w:t>
      </w:r>
      <w:r w:rsidRPr="00E65AC7">
        <w:rPr>
          <w:rFonts w:ascii="Times New Roman" w:hAnsi="Times New Roman" w:cs="Times New Roman"/>
          <w:b/>
        </w:rPr>
        <w:t>Dattani MT</w:t>
      </w:r>
      <w:r w:rsidRPr="00E65AC7">
        <w:rPr>
          <w:rFonts w:ascii="Times New Roman" w:hAnsi="Times New Roman" w:cs="Times New Roman"/>
        </w:rPr>
        <w:t xml:space="preserve"> (2009) Genetic forms of hypopituitarism and their manifestation in the neonatal period. </w:t>
      </w:r>
      <w:r w:rsidRPr="00E65AC7">
        <w:rPr>
          <w:rFonts w:ascii="Times New Roman" w:hAnsi="Times New Roman" w:cs="Times New Roman"/>
          <w:i/>
        </w:rPr>
        <w:t>Early Human Development</w:t>
      </w:r>
      <w:r w:rsidRPr="00E65AC7">
        <w:rPr>
          <w:rFonts w:ascii="Times New Roman" w:hAnsi="Times New Roman" w:cs="Times New Roman"/>
        </w:rPr>
        <w:t xml:space="preserve"> </w:t>
      </w:r>
      <w:r w:rsidRPr="00E65AC7">
        <w:rPr>
          <w:rFonts w:ascii="Times New Roman" w:hAnsi="Times New Roman" w:cs="Times New Roman"/>
          <w:b/>
        </w:rPr>
        <w:t>85(11):</w:t>
      </w:r>
      <w:r w:rsidRPr="00E65AC7">
        <w:rPr>
          <w:rFonts w:ascii="Times New Roman" w:hAnsi="Times New Roman" w:cs="Times New Roman"/>
        </w:rPr>
        <w:t xml:space="preserve"> 705-712.</w:t>
      </w:r>
    </w:p>
    <w:p w14:paraId="5F5D50CF" w14:textId="77777777" w:rsidR="00113D98" w:rsidRPr="00E65AC7" w:rsidRDefault="00113D98" w:rsidP="00113D98">
      <w:pPr>
        <w:rPr>
          <w:rFonts w:ascii="Times New Roman" w:hAnsi="Times New Roman" w:cs="Times New Roman"/>
        </w:rPr>
      </w:pPr>
    </w:p>
    <w:p w14:paraId="19F1FD5A"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25.</w:t>
      </w:r>
      <w:r w:rsidRPr="00E65AC7">
        <w:rPr>
          <w:rFonts w:ascii="Times New Roman" w:hAnsi="Times New Roman" w:cs="Times New Roman"/>
        </w:rPr>
        <w:tab/>
        <w:t xml:space="preserve">McCabe M, Alatzoglou KS, </w:t>
      </w:r>
      <w:r w:rsidRPr="00E65AC7">
        <w:rPr>
          <w:rFonts w:ascii="Times New Roman" w:hAnsi="Times New Roman" w:cs="Times New Roman"/>
          <w:b/>
        </w:rPr>
        <w:t>Dattani MT</w:t>
      </w:r>
      <w:r w:rsidRPr="00E65AC7">
        <w:rPr>
          <w:rFonts w:ascii="Times New Roman" w:hAnsi="Times New Roman" w:cs="Times New Roman"/>
        </w:rPr>
        <w:t xml:space="preserve"> (2011) Septo-optic dysplasia and other midline defects: the role of transcription factors: HESX1 and beyond. </w:t>
      </w:r>
      <w:r w:rsidRPr="00E65AC7">
        <w:rPr>
          <w:rFonts w:ascii="Times New Roman" w:hAnsi="Times New Roman" w:cs="Times New Roman"/>
          <w:i/>
        </w:rPr>
        <w:t>Best Practice and Research: Clinical Endocrinology and Metabolism</w:t>
      </w:r>
      <w:r w:rsidRPr="00E65AC7">
        <w:rPr>
          <w:rFonts w:ascii="Times New Roman" w:hAnsi="Times New Roman" w:cs="Times New Roman"/>
        </w:rPr>
        <w:t xml:space="preserve"> 25(1): 115-24.</w:t>
      </w:r>
    </w:p>
    <w:p w14:paraId="73912B9A" w14:textId="77777777" w:rsidR="00113D98" w:rsidRPr="00E65AC7" w:rsidRDefault="00113D98" w:rsidP="00113D98">
      <w:pPr>
        <w:rPr>
          <w:rFonts w:ascii="Times New Roman" w:hAnsi="Times New Roman" w:cs="Times New Roman"/>
        </w:rPr>
      </w:pPr>
    </w:p>
    <w:p w14:paraId="23429ED8"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26.</w:t>
      </w:r>
      <w:r w:rsidRPr="00E65AC7">
        <w:rPr>
          <w:rFonts w:ascii="Times New Roman" w:hAnsi="Times New Roman" w:cs="Times New Roman"/>
        </w:rPr>
        <w:tab/>
        <w:t xml:space="preserve">Alatzoglou KS, </w:t>
      </w:r>
      <w:r w:rsidRPr="00E65AC7">
        <w:rPr>
          <w:rFonts w:ascii="Times New Roman" w:hAnsi="Times New Roman" w:cs="Times New Roman"/>
          <w:b/>
        </w:rPr>
        <w:t>Dattani MT</w:t>
      </w:r>
      <w:r w:rsidRPr="00E65AC7">
        <w:rPr>
          <w:rFonts w:ascii="Times New Roman" w:hAnsi="Times New Roman" w:cs="Times New Roman"/>
        </w:rPr>
        <w:t xml:space="preserve"> (2012) Phenotype-Genotype Correlations in Congenital Isolated Growth Hormone Deficiency. Indian Journal of Paediatrics 79(1): 99-106.</w:t>
      </w:r>
    </w:p>
    <w:p w14:paraId="4DD48D86" w14:textId="77777777" w:rsidR="00113D98" w:rsidRPr="00E65AC7" w:rsidRDefault="00113D98" w:rsidP="00113D98">
      <w:pPr>
        <w:rPr>
          <w:rFonts w:ascii="Times New Roman" w:hAnsi="Times New Roman" w:cs="Times New Roman"/>
        </w:rPr>
      </w:pPr>
    </w:p>
    <w:p w14:paraId="6E462B56"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27.</w:t>
      </w:r>
      <w:r w:rsidRPr="00E65AC7">
        <w:rPr>
          <w:rFonts w:ascii="Times New Roman" w:hAnsi="Times New Roman" w:cs="Times New Roman"/>
        </w:rPr>
        <w:tab/>
        <w:t xml:space="preserve">Peters CJ, </w:t>
      </w:r>
      <w:r w:rsidRPr="00E65AC7">
        <w:rPr>
          <w:rFonts w:ascii="Times New Roman" w:hAnsi="Times New Roman" w:cs="Times New Roman"/>
          <w:b/>
        </w:rPr>
        <w:t>Dattani MT</w:t>
      </w:r>
      <w:r w:rsidRPr="00E65AC7">
        <w:rPr>
          <w:rFonts w:ascii="Times New Roman" w:hAnsi="Times New Roman" w:cs="Times New Roman"/>
        </w:rPr>
        <w:t xml:space="preserve"> (2012) Interpretations:IGF1. Arch Dis Child Educ Pract Ed (</w:t>
      </w:r>
      <w:r w:rsidRPr="00E65AC7">
        <w:rPr>
          <w:rFonts w:ascii="Times New Roman" w:hAnsi="Times New Roman" w:cs="Times New Roman"/>
          <w:i/>
        </w:rPr>
        <w:t>in press</w:t>
      </w:r>
      <w:r w:rsidRPr="00E65AC7">
        <w:rPr>
          <w:rFonts w:ascii="Times New Roman" w:hAnsi="Times New Roman" w:cs="Times New Roman"/>
        </w:rPr>
        <w:t>).</w:t>
      </w:r>
    </w:p>
    <w:p w14:paraId="14F98465" w14:textId="77777777" w:rsidR="00113D98" w:rsidRPr="00E65AC7" w:rsidRDefault="00113D98" w:rsidP="00113D98">
      <w:pPr>
        <w:ind w:left="720"/>
        <w:rPr>
          <w:rFonts w:ascii="Times New Roman" w:hAnsi="Times New Roman" w:cs="Times New Roman"/>
        </w:rPr>
      </w:pPr>
    </w:p>
    <w:p w14:paraId="4358DDCC"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28. McCabe MJ, Bancalari RE, </w:t>
      </w:r>
      <w:r w:rsidRPr="00E65AC7">
        <w:rPr>
          <w:rFonts w:ascii="Times New Roman" w:hAnsi="Times New Roman" w:cs="Times New Roman"/>
          <w:b/>
        </w:rPr>
        <w:t>Dattani MT</w:t>
      </w:r>
      <w:r w:rsidRPr="00E65AC7">
        <w:rPr>
          <w:rFonts w:ascii="Times New Roman" w:hAnsi="Times New Roman" w:cs="Times New Roman"/>
        </w:rPr>
        <w:t xml:space="preserve"> (2014) </w:t>
      </w:r>
      <w:r w:rsidRPr="00E65AC7">
        <w:rPr>
          <w:rFonts w:ascii="Times New Roman" w:hAnsi="Times New Roman" w:cs="Times New Roman"/>
          <w:bCs/>
        </w:rPr>
        <w:t xml:space="preserve">Diagnosis and evaluation of hypogonadism Pediatric Endocrinology Reviews </w:t>
      </w:r>
      <w:r w:rsidRPr="00E65AC7">
        <w:rPr>
          <w:rFonts w:ascii="Times New Roman" w:hAnsi="Times New Roman" w:cs="Times New Roman"/>
        </w:rPr>
        <w:t>Feb;11 Suppl 2:214-29.</w:t>
      </w:r>
    </w:p>
    <w:p w14:paraId="4341C369" w14:textId="77777777" w:rsidR="00113D98" w:rsidRPr="00E65AC7" w:rsidRDefault="00113D98" w:rsidP="00113D98">
      <w:pPr>
        <w:ind w:left="720"/>
        <w:rPr>
          <w:rFonts w:ascii="Times New Roman" w:hAnsi="Times New Roman" w:cs="Times New Roman"/>
        </w:rPr>
      </w:pPr>
    </w:p>
    <w:p w14:paraId="4CF266FD"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29. </w:t>
      </w:r>
      <w:r w:rsidRPr="00E65AC7">
        <w:rPr>
          <w:rFonts w:ascii="Times New Roman" w:eastAsia="SimSun" w:hAnsi="Times New Roman" w:cs="Times New Roman"/>
          <w:lang w:eastAsia="zh-CN"/>
        </w:rPr>
        <w:t xml:space="preserve">Alatzoglou KS, Kular D, </w:t>
      </w:r>
      <w:r w:rsidRPr="00E65AC7">
        <w:rPr>
          <w:rFonts w:ascii="Times New Roman" w:eastAsia="SimSun" w:hAnsi="Times New Roman" w:cs="Times New Roman"/>
          <w:b/>
          <w:lang w:eastAsia="zh-CN"/>
        </w:rPr>
        <w:t>Dattani</w:t>
      </w:r>
      <w:r w:rsidRPr="00E65AC7">
        <w:rPr>
          <w:rFonts w:ascii="Times New Roman" w:eastAsia="SimSun" w:hAnsi="Times New Roman" w:cs="Times New Roman"/>
          <w:b/>
          <w:vertAlign w:val="superscript"/>
          <w:lang w:eastAsia="zh-CN"/>
        </w:rPr>
        <w:t xml:space="preserve"> </w:t>
      </w:r>
      <w:r w:rsidRPr="00E65AC7">
        <w:rPr>
          <w:rFonts w:ascii="Times New Roman" w:hAnsi="Times New Roman" w:cs="Times New Roman"/>
          <w:b/>
        </w:rPr>
        <w:t>MT</w:t>
      </w:r>
      <w:r w:rsidRPr="00E65AC7">
        <w:rPr>
          <w:rFonts w:ascii="Times New Roman" w:hAnsi="Times New Roman" w:cs="Times New Roman"/>
        </w:rPr>
        <w:t xml:space="preserve"> (2015) Autosomal Dominant Growth Hormone Deficiency (Type II) </w:t>
      </w:r>
      <w:r w:rsidRPr="00E65AC7">
        <w:rPr>
          <w:rFonts w:ascii="Times New Roman" w:hAnsi="Times New Roman" w:cs="Times New Roman"/>
          <w:bCs/>
        </w:rPr>
        <w:t xml:space="preserve">Pediatric Endocrinology Reviews </w:t>
      </w:r>
      <w:r w:rsidRPr="00E65AC7">
        <w:rPr>
          <w:rFonts w:ascii="Times New Roman" w:hAnsi="Times New Roman" w:cs="Times New Roman"/>
          <w:b/>
          <w:bCs/>
        </w:rPr>
        <w:t>12(4):</w:t>
      </w:r>
      <w:r w:rsidRPr="00E65AC7">
        <w:rPr>
          <w:rFonts w:ascii="Times New Roman" w:hAnsi="Times New Roman" w:cs="Times New Roman"/>
          <w:bCs/>
        </w:rPr>
        <w:t xml:space="preserve"> 347-355</w:t>
      </w:r>
      <w:r w:rsidRPr="00E65AC7">
        <w:rPr>
          <w:rFonts w:ascii="Times New Roman" w:hAnsi="Times New Roman" w:cs="Times New Roman"/>
        </w:rPr>
        <w:t>.</w:t>
      </w:r>
    </w:p>
    <w:p w14:paraId="0A65DB92" w14:textId="77777777" w:rsidR="00113D98" w:rsidRPr="00E65AC7" w:rsidRDefault="00113D98" w:rsidP="00113D98">
      <w:pPr>
        <w:ind w:left="720"/>
        <w:rPr>
          <w:rFonts w:ascii="Times New Roman" w:hAnsi="Times New Roman" w:cs="Times New Roman"/>
        </w:rPr>
      </w:pPr>
    </w:p>
    <w:p w14:paraId="00A5137C"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rPr>
        <w:t xml:space="preserve">30. Murray PG, </w:t>
      </w:r>
      <w:r w:rsidRPr="00E65AC7">
        <w:rPr>
          <w:rFonts w:ascii="Times New Roman" w:hAnsi="Times New Roman" w:cs="Times New Roman"/>
          <w:b/>
        </w:rPr>
        <w:t>Dattani MT</w:t>
      </w:r>
      <w:r w:rsidRPr="00E65AC7">
        <w:rPr>
          <w:rFonts w:ascii="Times New Roman" w:hAnsi="Times New Roman" w:cs="Times New Roman"/>
        </w:rPr>
        <w:t xml:space="preserve">, Clayton PE (2015) </w:t>
      </w:r>
      <w:r w:rsidRPr="00E65AC7">
        <w:rPr>
          <w:rFonts w:ascii="Times New Roman" w:hAnsi="Times New Roman" w:cs="Times New Roman"/>
          <w:bCs/>
        </w:rPr>
        <w:t xml:space="preserve">Controversies in the diagnosis and management of growth hormone deficiency in childhood and adolescence. Archives of Disease in Childhood </w:t>
      </w:r>
      <w:r w:rsidRPr="00E65AC7">
        <w:rPr>
          <w:rFonts w:ascii="Times New Roman" w:hAnsi="Times New Roman" w:cs="Times New Roman"/>
          <w:b/>
        </w:rPr>
        <w:t>101(1):</w:t>
      </w:r>
      <w:r w:rsidRPr="00E65AC7">
        <w:rPr>
          <w:rFonts w:ascii="Times New Roman" w:hAnsi="Times New Roman" w:cs="Times New Roman"/>
        </w:rPr>
        <w:t>96-100</w:t>
      </w:r>
      <w:r w:rsidRPr="00E65AC7">
        <w:rPr>
          <w:rFonts w:ascii="Times New Roman" w:hAnsi="Times New Roman" w:cs="Times New Roman"/>
          <w:bCs/>
        </w:rPr>
        <w:t>.</w:t>
      </w:r>
    </w:p>
    <w:p w14:paraId="57E92C4D" w14:textId="77777777" w:rsidR="00113D98" w:rsidRPr="00E65AC7" w:rsidRDefault="00113D98" w:rsidP="00113D98">
      <w:pPr>
        <w:ind w:left="720"/>
        <w:rPr>
          <w:rFonts w:ascii="Times New Roman" w:hAnsi="Times New Roman" w:cs="Times New Roman"/>
        </w:rPr>
      </w:pPr>
    </w:p>
    <w:p w14:paraId="27555EEA" w14:textId="77777777" w:rsidR="00113D98" w:rsidRPr="00E65AC7" w:rsidRDefault="00113D98" w:rsidP="00113D98">
      <w:pPr>
        <w:ind w:left="720"/>
        <w:rPr>
          <w:rFonts w:ascii="Times New Roman" w:hAnsi="Times New Roman" w:cs="Times New Roman"/>
          <w:bCs/>
        </w:rPr>
      </w:pPr>
      <w:r w:rsidRPr="00E65AC7">
        <w:rPr>
          <w:rFonts w:ascii="Times New Roman" w:hAnsi="Times New Roman" w:cs="Times New Roman"/>
        </w:rPr>
        <w:t xml:space="preserve">31. </w:t>
      </w:r>
      <w:r w:rsidRPr="00E65AC7">
        <w:rPr>
          <w:rFonts w:ascii="Times New Roman" w:hAnsi="Times New Roman" w:cs="Times New Roman"/>
          <w:b/>
        </w:rPr>
        <w:t>Dattani MT</w:t>
      </w:r>
      <w:r w:rsidRPr="00E65AC7">
        <w:rPr>
          <w:rFonts w:ascii="Times New Roman" w:hAnsi="Times New Roman" w:cs="Times New Roman"/>
        </w:rPr>
        <w:t xml:space="preserve"> (2015) </w:t>
      </w:r>
      <w:r w:rsidRPr="00E65AC7">
        <w:rPr>
          <w:rFonts w:ascii="Times New Roman" w:hAnsi="Times New Roman" w:cs="Times New Roman"/>
          <w:bCs/>
        </w:rPr>
        <w:t xml:space="preserve">Decade in review-paediatric endocrinology: New genes, new therapies. </w:t>
      </w:r>
      <w:r w:rsidRPr="00E65AC7">
        <w:rPr>
          <w:rFonts w:ascii="Times New Roman" w:hAnsi="Times New Roman" w:cs="Times New Roman"/>
          <w:bCs/>
          <w:i/>
        </w:rPr>
        <w:t>Nature Reviews in Endocrinology</w:t>
      </w:r>
      <w:r w:rsidRPr="00E65AC7">
        <w:rPr>
          <w:rFonts w:ascii="Times New Roman" w:hAnsi="Times New Roman" w:cs="Times New Roman"/>
          <w:bCs/>
        </w:rPr>
        <w:t xml:space="preserve"> </w:t>
      </w:r>
      <w:r w:rsidRPr="00E65AC7">
        <w:rPr>
          <w:rFonts w:ascii="Times New Roman" w:hAnsi="Times New Roman" w:cs="Times New Roman"/>
          <w:b/>
        </w:rPr>
        <w:t>11(11):</w:t>
      </w:r>
      <w:r w:rsidRPr="00E65AC7">
        <w:rPr>
          <w:rFonts w:ascii="Times New Roman" w:hAnsi="Times New Roman" w:cs="Times New Roman"/>
        </w:rPr>
        <w:t>638-9</w:t>
      </w:r>
      <w:r w:rsidRPr="00E65AC7">
        <w:rPr>
          <w:rFonts w:ascii="Times New Roman" w:hAnsi="Times New Roman" w:cs="Times New Roman"/>
          <w:bCs/>
        </w:rPr>
        <w:t>.</w:t>
      </w:r>
    </w:p>
    <w:p w14:paraId="11270D41" w14:textId="77777777" w:rsidR="00113D98" w:rsidRPr="00E65AC7" w:rsidRDefault="00113D98" w:rsidP="00113D98">
      <w:pPr>
        <w:ind w:left="720"/>
        <w:rPr>
          <w:rFonts w:ascii="Times New Roman" w:hAnsi="Times New Roman" w:cs="Times New Roman"/>
          <w:bCs/>
        </w:rPr>
      </w:pPr>
    </w:p>
    <w:p w14:paraId="22342CB7" w14:textId="77777777" w:rsidR="00113D98" w:rsidRPr="00E65AC7" w:rsidRDefault="00113D98" w:rsidP="00113D98">
      <w:pPr>
        <w:ind w:left="720"/>
        <w:rPr>
          <w:rFonts w:ascii="Times New Roman" w:hAnsi="Times New Roman" w:cs="Times New Roman"/>
          <w:bCs/>
        </w:rPr>
      </w:pPr>
      <w:r w:rsidRPr="00E65AC7">
        <w:rPr>
          <w:rFonts w:ascii="Times New Roman" w:hAnsi="Times New Roman" w:cs="Times New Roman"/>
          <w:bCs/>
        </w:rPr>
        <w:t xml:space="preserve">32. </w:t>
      </w:r>
      <w:r w:rsidRPr="00E65AC7">
        <w:rPr>
          <w:rFonts w:ascii="Times New Roman" w:hAnsi="Times New Roman" w:cs="Times New Roman"/>
        </w:rPr>
        <w:t xml:space="preserve">Flück CE, </w:t>
      </w:r>
      <w:r w:rsidRPr="00E65AC7">
        <w:rPr>
          <w:rFonts w:ascii="Times New Roman" w:hAnsi="Times New Roman" w:cs="Times New Roman"/>
          <w:b/>
          <w:bCs/>
        </w:rPr>
        <w:t>Dattani M</w:t>
      </w:r>
      <w:r w:rsidRPr="00E65AC7">
        <w:rPr>
          <w:rFonts w:ascii="Times New Roman" w:hAnsi="Times New Roman" w:cs="Times New Roman"/>
        </w:rPr>
        <w:t xml:space="preserve">, Mullis A (2016) </w:t>
      </w:r>
      <w:r w:rsidRPr="00E65AC7">
        <w:rPr>
          <w:rFonts w:ascii="Times New Roman" w:hAnsi="Times New Roman" w:cs="Times New Roman"/>
          <w:bCs/>
        </w:rPr>
        <w:t xml:space="preserve">Primus-Eugen Mullis, November 1954 - January 2016. Hormone Research in Paediatrics </w:t>
      </w:r>
      <w:r w:rsidRPr="00E65AC7">
        <w:rPr>
          <w:rFonts w:ascii="Times New Roman" w:hAnsi="Times New Roman" w:cs="Times New Roman"/>
        </w:rPr>
        <w:t>85(3):219-20.</w:t>
      </w:r>
    </w:p>
    <w:p w14:paraId="46A42180" w14:textId="77777777" w:rsidR="00113D98" w:rsidRPr="00E65AC7" w:rsidRDefault="00113D98" w:rsidP="00113D98">
      <w:pPr>
        <w:ind w:left="720"/>
        <w:rPr>
          <w:rFonts w:ascii="Times New Roman" w:hAnsi="Times New Roman" w:cs="Times New Roman"/>
          <w:bCs/>
        </w:rPr>
      </w:pPr>
    </w:p>
    <w:p w14:paraId="21A60E1C" w14:textId="77777777" w:rsidR="00113D98" w:rsidRPr="00E65AC7" w:rsidRDefault="00113D98" w:rsidP="00113D98">
      <w:pPr>
        <w:ind w:left="720"/>
        <w:rPr>
          <w:rFonts w:ascii="Times New Roman" w:hAnsi="Times New Roman" w:cs="Times New Roman"/>
        </w:rPr>
      </w:pPr>
      <w:r w:rsidRPr="00E65AC7">
        <w:rPr>
          <w:rFonts w:ascii="Times New Roman" w:hAnsi="Times New Roman" w:cs="Times New Roman"/>
          <w:bCs/>
        </w:rPr>
        <w:t xml:space="preserve">33. </w:t>
      </w:r>
      <w:r w:rsidRPr="00E65AC7">
        <w:rPr>
          <w:rFonts w:ascii="Times New Roman" w:hAnsi="Times New Roman" w:cs="Times New Roman"/>
          <w:b/>
          <w:bCs/>
        </w:rPr>
        <w:t>Dattani M</w:t>
      </w:r>
      <w:r w:rsidRPr="00E65AC7">
        <w:rPr>
          <w:rFonts w:ascii="Times New Roman" w:hAnsi="Times New Roman" w:cs="Times New Roman"/>
        </w:rPr>
        <w:t xml:space="preserve">, Mullis A, Flück CE (2016) </w:t>
      </w:r>
      <w:r w:rsidRPr="00E65AC7">
        <w:rPr>
          <w:rFonts w:ascii="Times New Roman" w:hAnsi="Times New Roman" w:cs="Times New Roman"/>
          <w:bCs/>
        </w:rPr>
        <w:t xml:space="preserve">Primus-Eugen Mullis, MD (1954-2016). Paediatric Endocrinology Revs </w:t>
      </w:r>
      <w:r w:rsidRPr="00E65AC7">
        <w:rPr>
          <w:rFonts w:ascii="Times New Roman" w:hAnsi="Times New Roman" w:cs="Times New Roman"/>
        </w:rPr>
        <w:t>13(4):712-3.</w:t>
      </w:r>
    </w:p>
    <w:p w14:paraId="7A77FD25" w14:textId="77777777" w:rsidR="00113D98" w:rsidRPr="00E65AC7" w:rsidRDefault="00113D98" w:rsidP="00113D98">
      <w:pPr>
        <w:rPr>
          <w:rFonts w:ascii="Times New Roman" w:hAnsi="Times New Roman" w:cs="Times New Roman"/>
        </w:rPr>
      </w:pPr>
    </w:p>
    <w:p w14:paraId="68375E63" w14:textId="77777777" w:rsidR="00113D98" w:rsidRPr="00E65AC7" w:rsidRDefault="00113D98" w:rsidP="00113D98">
      <w:pPr>
        <w:rPr>
          <w:rFonts w:ascii="Times New Roman" w:hAnsi="Times New Roman" w:cs="Times New Roman"/>
        </w:rPr>
      </w:pPr>
    </w:p>
    <w:p w14:paraId="2F2CF62D" w14:textId="77777777" w:rsidR="00113D98" w:rsidRPr="00E65AC7" w:rsidRDefault="00113D98" w:rsidP="00113D98">
      <w:pPr>
        <w:rPr>
          <w:rFonts w:ascii="Times New Roman" w:hAnsi="Times New Roman" w:cs="Times New Roman"/>
        </w:rPr>
      </w:pPr>
      <w:r w:rsidRPr="00E65AC7">
        <w:rPr>
          <w:rFonts w:ascii="Times New Roman" w:hAnsi="Times New Roman" w:cs="Times New Roman"/>
          <w:b/>
        </w:rPr>
        <w:t>Books</w:t>
      </w:r>
    </w:p>
    <w:p w14:paraId="6AECD9A3" w14:textId="77777777" w:rsidR="00113D98" w:rsidRPr="00E65AC7" w:rsidRDefault="00113D98" w:rsidP="00113D98">
      <w:pPr>
        <w:rPr>
          <w:rFonts w:ascii="Times New Roman" w:hAnsi="Times New Roman" w:cs="Times New Roman"/>
        </w:rPr>
      </w:pPr>
    </w:p>
    <w:p w14:paraId="1B663263" w14:textId="77777777" w:rsidR="00113D98" w:rsidRPr="00E65AC7" w:rsidRDefault="00113D98" w:rsidP="00113D98">
      <w:pPr>
        <w:ind w:left="1418"/>
        <w:rPr>
          <w:rFonts w:ascii="Times New Roman" w:hAnsi="Times New Roman" w:cs="Times New Roman"/>
        </w:rPr>
      </w:pPr>
      <w:r w:rsidRPr="00E65AC7">
        <w:rPr>
          <w:rFonts w:ascii="Times New Roman" w:hAnsi="Times New Roman" w:cs="Times New Roman"/>
        </w:rPr>
        <w:t>1.</w:t>
      </w:r>
      <w:r w:rsidRPr="00E65AC7">
        <w:rPr>
          <w:rFonts w:ascii="Times New Roman" w:hAnsi="Times New Roman" w:cs="Times New Roman"/>
        </w:rPr>
        <w:tab/>
        <w:t>Handbook of Paediatric Endocrinology 2012 Mehul Dattani, Charles Brook; Publishers Blackwell.</w:t>
      </w:r>
    </w:p>
    <w:p w14:paraId="3AA7B04B" w14:textId="77777777" w:rsidR="00113D98" w:rsidRPr="00E65AC7" w:rsidRDefault="00113D98" w:rsidP="00113D98">
      <w:pPr>
        <w:ind w:left="1418"/>
        <w:rPr>
          <w:rFonts w:ascii="Times New Roman" w:hAnsi="Times New Roman" w:cs="Times New Roman"/>
        </w:rPr>
      </w:pPr>
    </w:p>
    <w:p w14:paraId="4E230D27" w14:textId="77777777" w:rsidR="00113D98" w:rsidRPr="0024062C" w:rsidRDefault="00113D98" w:rsidP="00113D98">
      <w:pPr>
        <w:ind w:left="1418"/>
        <w:rPr>
          <w:rFonts w:cstheme="minorHAnsi"/>
        </w:rPr>
      </w:pPr>
      <w:r w:rsidRPr="00E65AC7">
        <w:rPr>
          <w:rFonts w:ascii="Times New Roman" w:hAnsi="Times New Roman" w:cs="Times New Roman"/>
        </w:rPr>
        <w:t>2.</w:t>
      </w:r>
      <w:r w:rsidRPr="00E65AC7">
        <w:rPr>
          <w:rFonts w:ascii="Times New Roman" w:hAnsi="Times New Roman" w:cs="Times New Roman"/>
        </w:rPr>
        <w:tab/>
        <w:t>Neuroendocrinology 2015 Editors: Mehul Dattani, Peter Hindmarsh, Iain Robinson; Publishers Mac Keith Press.</w:t>
      </w:r>
    </w:p>
    <w:p w14:paraId="31BC7E31" w14:textId="77777777" w:rsidR="00F436D9" w:rsidRDefault="00F436D9"/>
    <w:sectPr w:rsidR="00F436D9" w:rsidSect="00F436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18B"/>
    <w:multiLevelType w:val="hybridMultilevel"/>
    <w:tmpl w:val="DF9C1EB4"/>
    <w:lvl w:ilvl="0" w:tplc="37FE5994">
      <w:start w:val="1"/>
      <w:numFmt w:val="decimal"/>
      <w:lvlText w:val="%1)"/>
      <w:lvlJc w:val="left"/>
      <w:pPr>
        <w:ind w:left="920" w:hanging="5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E1116"/>
    <w:multiLevelType w:val="hybridMultilevel"/>
    <w:tmpl w:val="C0BC623E"/>
    <w:lvl w:ilvl="0" w:tplc="B83ED55C">
      <w:start w:val="1"/>
      <w:numFmt w:val="decimal"/>
      <w:lvlText w:val="%1."/>
      <w:lvlJc w:val="left"/>
      <w:pPr>
        <w:ind w:left="1069" w:hanging="360"/>
      </w:pPr>
      <w:rPr>
        <w:rFonts w:ascii="Arial" w:hAnsi="Arial" w:cs="Arial"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C2F47C8"/>
    <w:multiLevelType w:val="hybridMultilevel"/>
    <w:tmpl w:val="EDAEB87C"/>
    <w:lvl w:ilvl="0" w:tplc="1F486742">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nsid w:val="4D2375D8"/>
    <w:multiLevelType w:val="hybridMultilevel"/>
    <w:tmpl w:val="8FBE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98"/>
    <w:rsid w:val="00113D98"/>
    <w:rsid w:val="00E65AC7"/>
    <w:rsid w:val="00F436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CE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98"/>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98"/>
    <w:pPr>
      <w:ind w:left="720"/>
      <w:contextualSpacing/>
    </w:pPr>
  </w:style>
  <w:style w:type="character" w:customStyle="1" w:styleId="googqs-tidbit-0">
    <w:name w:val="goog_qs-tidbit-0"/>
    <w:basedOn w:val="DefaultParagraphFont"/>
    <w:rsid w:val="00113D98"/>
  </w:style>
  <w:style w:type="character" w:customStyle="1" w:styleId="IChapTitleItalic">
    <w:name w:val="I_ChapTitle_Italic"/>
    <w:uiPriority w:val="99"/>
    <w:rsid w:val="00113D98"/>
    <w:rPr>
      <w:b/>
      <w:i/>
    </w:rPr>
  </w:style>
  <w:style w:type="character" w:customStyle="1" w:styleId="ICHeadItalic">
    <w:name w:val="I_CHead_Italic"/>
    <w:uiPriority w:val="99"/>
    <w:rsid w:val="00113D98"/>
    <w:rPr>
      <w:i/>
    </w:rPr>
  </w:style>
  <w:style w:type="paragraph" w:customStyle="1" w:styleId="ChapterTitle">
    <w:name w:val="Chapter_Title"/>
    <w:basedOn w:val="Normal"/>
    <w:uiPriority w:val="99"/>
    <w:rsid w:val="00113D98"/>
    <w:pPr>
      <w:keepNext/>
      <w:widowControl w:val="0"/>
      <w:suppressAutoHyphens/>
      <w:autoSpaceDE w:val="0"/>
      <w:autoSpaceDN w:val="0"/>
      <w:adjustRightInd w:val="0"/>
      <w:spacing w:after="600" w:line="480" w:lineRule="auto"/>
      <w:jc w:val="center"/>
      <w:textAlignment w:val="center"/>
    </w:pPr>
    <w:rPr>
      <w:rFonts w:ascii="Times New Roman" w:eastAsia="Times New Roman" w:hAnsi="Times New Roman" w:cs="Times New Roman"/>
      <w:b/>
      <w:bCs/>
      <w:color w:val="000000"/>
      <w:sz w:val="40"/>
      <w:szCs w:val="40"/>
      <w:lang w:val="en-GB" w:eastAsia="en-US"/>
    </w:rPr>
  </w:style>
  <w:style w:type="character" w:customStyle="1" w:styleId="apple-style-span">
    <w:name w:val="apple-style-span"/>
    <w:uiPriority w:val="99"/>
    <w:rsid w:val="00113D98"/>
  </w:style>
  <w:style w:type="character" w:styleId="CommentReference">
    <w:name w:val="annotation reference"/>
    <w:basedOn w:val="DefaultParagraphFont"/>
    <w:uiPriority w:val="99"/>
    <w:semiHidden/>
    <w:unhideWhenUsed/>
    <w:rsid w:val="00113D98"/>
    <w:rPr>
      <w:sz w:val="18"/>
      <w:szCs w:val="18"/>
    </w:rPr>
  </w:style>
  <w:style w:type="paragraph" w:styleId="CommentText">
    <w:name w:val="annotation text"/>
    <w:basedOn w:val="Normal"/>
    <w:link w:val="CommentTextChar"/>
    <w:uiPriority w:val="99"/>
    <w:semiHidden/>
    <w:unhideWhenUsed/>
    <w:rsid w:val="00113D98"/>
  </w:style>
  <w:style w:type="character" w:customStyle="1" w:styleId="CommentTextChar">
    <w:name w:val="Comment Text Char"/>
    <w:basedOn w:val="DefaultParagraphFont"/>
    <w:link w:val="CommentText"/>
    <w:uiPriority w:val="99"/>
    <w:semiHidden/>
    <w:rsid w:val="00113D98"/>
    <w:rPr>
      <w:lang w:val="en-US" w:eastAsia="ja-JP"/>
    </w:rPr>
  </w:style>
  <w:style w:type="paragraph" w:styleId="CommentSubject">
    <w:name w:val="annotation subject"/>
    <w:basedOn w:val="CommentText"/>
    <w:next w:val="CommentText"/>
    <w:link w:val="CommentSubjectChar"/>
    <w:uiPriority w:val="99"/>
    <w:semiHidden/>
    <w:unhideWhenUsed/>
    <w:rsid w:val="00113D98"/>
    <w:rPr>
      <w:b/>
      <w:bCs/>
      <w:sz w:val="20"/>
      <w:szCs w:val="20"/>
    </w:rPr>
  </w:style>
  <w:style w:type="character" w:customStyle="1" w:styleId="CommentSubjectChar">
    <w:name w:val="Comment Subject Char"/>
    <w:basedOn w:val="CommentTextChar"/>
    <w:link w:val="CommentSubject"/>
    <w:uiPriority w:val="99"/>
    <w:semiHidden/>
    <w:rsid w:val="00113D98"/>
    <w:rPr>
      <w:b/>
      <w:bCs/>
      <w:sz w:val="20"/>
      <w:szCs w:val="20"/>
      <w:lang w:val="en-US" w:eastAsia="ja-JP"/>
    </w:rPr>
  </w:style>
  <w:style w:type="paragraph" w:styleId="BalloonText">
    <w:name w:val="Balloon Text"/>
    <w:basedOn w:val="Normal"/>
    <w:link w:val="BalloonTextChar"/>
    <w:uiPriority w:val="99"/>
    <w:semiHidden/>
    <w:unhideWhenUsed/>
    <w:rsid w:val="00113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D98"/>
    <w:rPr>
      <w:rFonts w:ascii="Lucida Grande" w:hAnsi="Lucida Grande" w:cs="Lucida Grande"/>
      <w:sz w:val="18"/>
      <w:szCs w:val="18"/>
      <w:lang w:val="en-US" w:eastAsia="ja-JP"/>
    </w:rPr>
  </w:style>
  <w:style w:type="paragraph" w:styleId="NormalWeb">
    <w:name w:val="Normal (Web)"/>
    <w:basedOn w:val="Normal"/>
    <w:uiPriority w:val="99"/>
    <w:unhideWhenUsed/>
    <w:rsid w:val="00113D98"/>
    <w:pPr>
      <w:spacing w:before="100" w:beforeAutospacing="1" w:after="100" w:afterAutospacing="1"/>
    </w:pPr>
    <w:rPr>
      <w:rFonts w:ascii="Times" w:hAnsi="Times" w:cs="Times New Roman"/>
      <w:sz w:val="20"/>
      <w:szCs w:val="20"/>
      <w:lang w:val="en-GB" w:eastAsia="en-US"/>
    </w:rPr>
  </w:style>
  <w:style w:type="paragraph" w:customStyle="1" w:styleId="Default">
    <w:name w:val="Default"/>
    <w:rsid w:val="00113D98"/>
    <w:pPr>
      <w:widowControl w:val="0"/>
      <w:autoSpaceDE w:val="0"/>
      <w:autoSpaceDN w:val="0"/>
      <w:adjustRightInd w:val="0"/>
    </w:pPr>
    <w:rPr>
      <w:rFonts w:ascii="Arial" w:hAnsi="Arial" w:cs="Arial"/>
      <w:color w:val="000000"/>
      <w:lang w:val="en-US" w:eastAsia="ja-JP"/>
    </w:rPr>
  </w:style>
  <w:style w:type="character" w:styleId="Emphasis">
    <w:name w:val="Emphasis"/>
    <w:uiPriority w:val="20"/>
    <w:qFormat/>
    <w:rsid w:val="00113D98"/>
    <w:rPr>
      <w:i/>
      <w:iCs/>
    </w:rPr>
  </w:style>
  <w:style w:type="character" w:styleId="Strong">
    <w:name w:val="Strong"/>
    <w:uiPriority w:val="22"/>
    <w:qFormat/>
    <w:rsid w:val="00113D98"/>
    <w:rPr>
      <w:b/>
      <w:bCs/>
    </w:rPr>
  </w:style>
  <w:style w:type="paragraph" w:customStyle="1" w:styleId="Body">
    <w:name w:val="Body"/>
    <w:rsid w:val="00113D9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98"/>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98"/>
    <w:pPr>
      <w:ind w:left="720"/>
      <w:contextualSpacing/>
    </w:pPr>
  </w:style>
  <w:style w:type="character" w:customStyle="1" w:styleId="googqs-tidbit-0">
    <w:name w:val="goog_qs-tidbit-0"/>
    <w:basedOn w:val="DefaultParagraphFont"/>
    <w:rsid w:val="00113D98"/>
  </w:style>
  <w:style w:type="character" w:customStyle="1" w:styleId="IChapTitleItalic">
    <w:name w:val="I_ChapTitle_Italic"/>
    <w:uiPriority w:val="99"/>
    <w:rsid w:val="00113D98"/>
    <w:rPr>
      <w:b/>
      <w:i/>
    </w:rPr>
  </w:style>
  <w:style w:type="character" w:customStyle="1" w:styleId="ICHeadItalic">
    <w:name w:val="I_CHead_Italic"/>
    <w:uiPriority w:val="99"/>
    <w:rsid w:val="00113D98"/>
    <w:rPr>
      <w:i/>
    </w:rPr>
  </w:style>
  <w:style w:type="paragraph" w:customStyle="1" w:styleId="ChapterTitle">
    <w:name w:val="Chapter_Title"/>
    <w:basedOn w:val="Normal"/>
    <w:uiPriority w:val="99"/>
    <w:rsid w:val="00113D98"/>
    <w:pPr>
      <w:keepNext/>
      <w:widowControl w:val="0"/>
      <w:suppressAutoHyphens/>
      <w:autoSpaceDE w:val="0"/>
      <w:autoSpaceDN w:val="0"/>
      <w:adjustRightInd w:val="0"/>
      <w:spacing w:after="600" w:line="480" w:lineRule="auto"/>
      <w:jc w:val="center"/>
      <w:textAlignment w:val="center"/>
    </w:pPr>
    <w:rPr>
      <w:rFonts w:ascii="Times New Roman" w:eastAsia="Times New Roman" w:hAnsi="Times New Roman" w:cs="Times New Roman"/>
      <w:b/>
      <w:bCs/>
      <w:color w:val="000000"/>
      <w:sz w:val="40"/>
      <w:szCs w:val="40"/>
      <w:lang w:val="en-GB" w:eastAsia="en-US"/>
    </w:rPr>
  </w:style>
  <w:style w:type="character" w:customStyle="1" w:styleId="apple-style-span">
    <w:name w:val="apple-style-span"/>
    <w:uiPriority w:val="99"/>
    <w:rsid w:val="00113D98"/>
  </w:style>
  <w:style w:type="character" w:styleId="CommentReference">
    <w:name w:val="annotation reference"/>
    <w:basedOn w:val="DefaultParagraphFont"/>
    <w:uiPriority w:val="99"/>
    <w:semiHidden/>
    <w:unhideWhenUsed/>
    <w:rsid w:val="00113D98"/>
    <w:rPr>
      <w:sz w:val="18"/>
      <w:szCs w:val="18"/>
    </w:rPr>
  </w:style>
  <w:style w:type="paragraph" w:styleId="CommentText">
    <w:name w:val="annotation text"/>
    <w:basedOn w:val="Normal"/>
    <w:link w:val="CommentTextChar"/>
    <w:uiPriority w:val="99"/>
    <w:semiHidden/>
    <w:unhideWhenUsed/>
    <w:rsid w:val="00113D98"/>
  </w:style>
  <w:style w:type="character" w:customStyle="1" w:styleId="CommentTextChar">
    <w:name w:val="Comment Text Char"/>
    <w:basedOn w:val="DefaultParagraphFont"/>
    <w:link w:val="CommentText"/>
    <w:uiPriority w:val="99"/>
    <w:semiHidden/>
    <w:rsid w:val="00113D98"/>
    <w:rPr>
      <w:lang w:val="en-US" w:eastAsia="ja-JP"/>
    </w:rPr>
  </w:style>
  <w:style w:type="paragraph" w:styleId="CommentSubject">
    <w:name w:val="annotation subject"/>
    <w:basedOn w:val="CommentText"/>
    <w:next w:val="CommentText"/>
    <w:link w:val="CommentSubjectChar"/>
    <w:uiPriority w:val="99"/>
    <w:semiHidden/>
    <w:unhideWhenUsed/>
    <w:rsid w:val="00113D98"/>
    <w:rPr>
      <w:b/>
      <w:bCs/>
      <w:sz w:val="20"/>
      <w:szCs w:val="20"/>
    </w:rPr>
  </w:style>
  <w:style w:type="character" w:customStyle="1" w:styleId="CommentSubjectChar">
    <w:name w:val="Comment Subject Char"/>
    <w:basedOn w:val="CommentTextChar"/>
    <w:link w:val="CommentSubject"/>
    <w:uiPriority w:val="99"/>
    <w:semiHidden/>
    <w:rsid w:val="00113D98"/>
    <w:rPr>
      <w:b/>
      <w:bCs/>
      <w:sz w:val="20"/>
      <w:szCs w:val="20"/>
      <w:lang w:val="en-US" w:eastAsia="ja-JP"/>
    </w:rPr>
  </w:style>
  <w:style w:type="paragraph" w:styleId="BalloonText">
    <w:name w:val="Balloon Text"/>
    <w:basedOn w:val="Normal"/>
    <w:link w:val="BalloonTextChar"/>
    <w:uiPriority w:val="99"/>
    <w:semiHidden/>
    <w:unhideWhenUsed/>
    <w:rsid w:val="00113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D98"/>
    <w:rPr>
      <w:rFonts w:ascii="Lucida Grande" w:hAnsi="Lucida Grande" w:cs="Lucida Grande"/>
      <w:sz w:val="18"/>
      <w:szCs w:val="18"/>
      <w:lang w:val="en-US" w:eastAsia="ja-JP"/>
    </w:rPr>
  </w:style>
  <w:style w:type="paragraph" w:styleId="NormalWeb">
    <w:name w:val="Normal (Web)"/>
    <w:basedOn w:val="Normal"/>
    <w:uiPriority w:val="99"/>
    <w:unhideWhenUsed/>
    <w:rsid w:val="00113D98"/>
    <w:pPr>
      <w:spacing w:before="100" w:beforeAutospacing="1" w:after="100" w:afterAutospacing="1"/>
    </w:pPr>
    <w:rPr>
      <w:rFonts w:ascii="Times" w:hAnsi="Times" w:cs="Times New Roman"/>
      <w:sz w:val="20"/>
      <w:szCs w:val="20"/>
      <w:lang w:val="en-GB" w:eastAsia="en-US"/>
    </w:rPr>
  </w:style>
  <w:style w:type="paragraph" w:customStyle="1" w:styleId="Default">
    <w:name w:val="Default"/>
    <w:rsid w:val="00113D98"/>
    <w:pPr>
      <w:widowControl w:val="0"/>
      <w:autoSpaceDE w:val="0"/>
      <w:autoSpaceDN w:val="0"/>
      <w:adjustRightInd w:val="0"/>
    </w:pPr>
    <w:rPr>
      <w:rFonts w:ascii="Arial" w:hAnsi="Arial" w:cs="Arial"/>
      <w:color w:val="000000"/>
      <w:lang w:val="en-US" w:eastAsia="ja-JP"/>
    </w:rPr>
  </w:style>
  <w:style w:type="character" w:styleId="Emphasis">
    <w:name w:val="Emphasis"/>
    <w:uiPriority w:val="20"/>
    <w:qFormat/>
    <w:rsid w:val="00113D98"/>
    <w:rPr>
      <w:i/>
      <w:iCs/>
    </w:rPr>
  </w:style>
  <w:style w:type="character" w:styleId="Strong">
    <w:name w:val="Strong"/>
    <w:uiPriority w:val="22"/>
    <w:qFormat/>
    <w:rsid w:val="00113D98"/>
    <w:rPr>
      <w:b/>
      <w:bCs/>
    </w:rPr>
  </w:style>
  <w:style w:type="paragraph" w:customStyle="1" w:styleId="Body">
    <w:name w:val="Body"/>
    <w:rsid w:val="00113D9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7821</Words>
  <Characters>44584</Characters>
  <Application>Microsoft Macintosh Word</Application>
  <DocSecurity>0</DocSecurity>
  <Lines>371</Lines>
  <Paragraphs>104</Paragraphs>
  <ScaleCrop>false</ScaleCrop>
  <Company>Institute of Child Health</Company>
  <LinksUpToDate>false</LinksUpToDate>
  <CharactersWithSpaces>52301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Dattani</dc:creator>
  <cp:keywords/>
  <dc:description/>
  <cp:lastModifiedBy>Mehul Dattani</cp:lastModifiedBy>
  <cp:revision>2</cp:revision>
  <dcterms:created xsi:type="dcterms:W3CDTF">2016-07-30T12:56:00Z</dcterms:created>
  <dcterms:modified xsi:type="dcterms:W3CDTF">2016-07-30T12:58:00Z</dcterms:modified>
</cp:coreProperties>
</file>